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858B" w14:textId="77777777" w:rsidR="00C566F1" w:rsidRPr="00EA17C7" w:rsidRDefault="00C566F1" w:rsidP="00B96826">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C566F1" w:rsidRPr="00EA17C7" w14:paraId="4A71752C" w14:textId="77777777" w:rsidTr="00C566F1">
        <w:tc>
          <w:tcPr>
            <w:tcW w:w="9062" w:type="dxa"/>
          </w:tcPr>
          <w:p w14:paraId="5C6DF0A6" w14:textId="77777777" w:rsidR="00C566F1" w:rsidRPr="00EA17C7" w:rsidRDefault="00C566F1" w:rsidP="00B96826">
            <w:pPr>
              <w:jc w:val="both"/>
              <w:rPr>
                <w:rFonts w:ascii="Times New Roman" w:hAnsi="Times New Roman" w:cs="Times New Roman"/>
                <w:sz w:val="24"/>
                <w:szCs w:val="24"/>
              </w:rPr>
            </w:pPr>
          </w:p>
          <w:p w14:paraId="00B5F144" w14:textId="77777777" w:rsidR="008E7159" w:rsidRPr="00EA17C7" w:rsidRDefault="008E7159" w:rsidP="008E7159">
            <w:pPr>
              <w:jc w:val="center"/>
              <w:rPr>
                <w:rFonts w:ascii="Times New Roman" w:hAnsi="Times New Roman" w:cs="Times New Roman"/>
                <w:b/>
                <w:sz w:val="24"/>
                <w:szCs w:val="24"/>
              </w:rPr>
            </w:pPr>
            <w:r w:rsidRPr="00EA17C7">
              <w:rPr>
                <w:rFonts w:ascii="Times New Roman" w:hAnsi="Times New Roman" w:cs="Times New Roman"/>
                <w:b/>
                <w:sz w:val="24"/>
                <w:szCs w:val="24"/>
              </w:rPr>
              <w:t>PAYLARIN HALKA ARZINDA KULLANILACAK</w:t>
            </w:r>
          </w:p>
          <w:p w14:paraId="5EF572D3" w14:textId="77777777" w:rsidR="008E7159" w:rsidRPr="00EA17C7" w:rsidRDefault="008E7159" w:rsidP="008E7159">
            <w:pPr>
              <w:jc w:val="center"/>
              <w:rPr>
                <w:rFonts w:ascii="Times New Roman" w:hAnsi="Times New Roman" w:cs="Times New Roman"/>
                <w:b/>
                <w:sz w:val="24"/>
                <w:szCs w:val="24"/>
              </w:rPr>
            </w:pPr>
            <w:r w:rsidRPr="00EA17C7">
              <w:rPr>
                <w:rFonts w:ascii="Times New Roman" w:hAnsi="Times New Roman" w:cs="Times New Roman"/>
                <w:b/>
                <w:sz w:val="24"/>
                <w:szCs w:val="24"/>
              </w:rPr>
              <w:t xml:space="preserve">ÖZET FORMATI VE HAZIRLANMASINA </w:t>
            </w:r>
          </w:p>
          <w:p w14:paraId="0943008B" w14:textId="77777777" w:rsidR="008E7159" w:rsidRPr="00EA17C7" w:rsidRDefault="008E7159" w:rsidP="008E7159">
            <w:pPr>
              <w:jc w:val="center"/>
              <w:rPr>
                <w:rFonts w:ascii="Times New Roman" w:hAnsi="Times New Roman" w:cs="Times New Roman"/>
                <w:b/>
                <w:sz w:val="24"/>
                <w:szCs w:val="24"/>
              </w:rPr>
            </w:pPr>
            <w:r w:rsidRPr="00EA17C7">
              <w:rPr>
                <w:rFonts w:ascii="Times New Roman" w:hAnsi="Times New Roman" w:cs="Times New Roman"/>
                <w:b/>
                <w:sz w:val="24"/>
                <w:szCs w:val="24"/>
              </w:rPr>
              <w:t>İLİŞKİN KILAVUZ</w:t>
            </w:r>
          </w:p>
          <w:p w14:paraId="6A78850C" w14:textId="77777777" w:rsidR="000D5DC0" w:rsidRPr="00EA17C7" w:rsidRDefault="000D5DC0" w:rsidP="00B96826">
            <w:pPr>
              <w:jc w:val="center"/>
              <w:rPr>
                <w:rFonts w:ascii="Times New Roman" w:hAnsi="Times New Roman" w:cs="Times New Roman"/>
                <w:b/>
                <w:sz w:val="24"/>
                <w:szCs w:val="24"/>
              </w:rPr>
            </w:pPr>
          </w:p>
          <w:p w14:paraId="2C95122D" w14:textId="77777777" w:rsidR="000D5DC0" w:rsidRPr="00EA17C7" w:rsidRDefault="000D5DC0" w:rsidP="00B96826">
            <w:pPr>
              <w:jc w:val="center"/>
              <w:rPr>
                <w:rFonts w:ascii="Times New Roman" w:hAnsi="Times New Roman" w:cs="Times New Roman"/>
                <w:b/>
                <w:sz w:val="24"/>
                <w:szCs w:val="24"/>
              </w:rPr>
            </w:pPr>
          </w:p>
          <w:p w14:paraId="6DE702A4" w14:textId="77777777" w:rsidR="008E7159" w:rsidRPr="00EA17C7" w:rsidRDefault="008E7159" w:rsidP="008E7159">
            <w:pPr>
              <w:spacing w:before="120"/>
              <w:jc w:val="center"/>
              <w:rPr>
                <w:rFonts w:ascii="Times New Roman" w:hAnsi="Times New Roman" w:cs="Times New Roman"/>
                <w:b/>
                <w:sz w:val="24"/>
                <w:szCs w:val="24"/>
              </w:rPr>
            </w:pPr>
            <w:r w:rsidRPr="00EA17C7">
              <w:rPr>
                <w:rFonts w:ascii="Times New Roman" w:hAnsi="Times New Roman" w:cs="Times New Roman"/>
                <w:b/>
                <w:sz w:val="24"/>
                <w:szCs w:val="24"/>
              </w:rPr>
              <w:t>ÖZETİN HAZIRLANMASINA İLİŞKİN GENEL BİLGİ</w:t>
            </w:r>
          </w:p>
          <w:p w14:paraId="525D338E" w14:textId="77777777" w:rsidR="00C566F1" w:rsidRPr="00EA17C7" w:rsidRDefault="00C566F1" w:rsidP="00B96826">
            <w:pPr>
              <w:jc w:val="both"/>
              <w:rPr>
                <w:rFonts w:ascii="Times New Roman" w:hAnsi="Times New Roman" w:cs="Times New Roman"/>
                <w:sz w:val="24"/>
                <w:szCs w:val="24"/>
              </w:rPr>
            </w:pPr>
          </w:p>
          <w:p w14:paraId="5C8FB0AA" w14:textId="77777777" w:rsidR="008E7159" w:rsidRPr="00EA17C7" w:rsidRDefault="008E7159" w:rsidP="008E7159">
            <w:pPr>
              <w:jc w:val="both"/>
              <w:rPr>
                <w:rFonts w:ascii="Times New Roman" w:hAnsi="Times New Roman" w:cs="Times New Roman"/>
                <w:sz w:val="24"/>
                <w:szCs w:val="24"/>
              </w:rPr>
            </w:pPr>
            <w:r w:rsidRPr="00EA17C7">
              <w:rPr>
                <w:rFonts w:ascii="Times New Roman" w:hAnsi="Times New Roman" w:cs="Times New Roman"/>
                <w:sz w:val="24"/>
                <w:szCs w:val="24"/>
              </w:rPr>
              <w:t xml:space="preserve">İhraççıların paylarının ilk ve ikincil halka arzında düzenlenecek özet için Sermaye Piyasası Kurulu (Kurul) tarafından belirlenmiş olan formatta yer alan esaslara uyulması şarttır. </w:t>
            </w:r>
          </w:p>
          <w:p w14:paraId="0F79610C" w14:textId="77777777" w:rsidR="000D5DC0" w:rsidRPr="00EA17C7" w:rsidRDefault="000D5DC0" w:rsidP="00B96826">
            <w:pPr>
              <w:jc w:val="both"/>
              <w:rPr>
                <w:rFonts w:ascii="Times New Roman" w:hAnsi="Times New Roman" w:cs="Times New Roman"/>
                <w:sz w:val="24"/>
                <w:szCs w:val="24"/>
              </w:rPr>
            </w:pPr>
          </w:p>
          <w:p w14:paraId="3E8CC36E" w14:textId="77777777" w:rsidR="008E7159" w:rsidRPr="00EA17C7" w:rsidRDefault="008E7159" w:rsidP="00B96826">
            <w:pPr>
              <w:jc w:val="both"/>
              <w:rPr>
                <w:rFonts w:ascii="Times New Roman" w:hAnsi="Times New Roman" w:cs="Times New Roman"/>
                <w:sz w:val="24"/>
                <w:szCs w:val="24"/>
              </w:rPr>
            </w:pPr>
            <w:r w:rsidRPr="00EA17C7">
              <w:rPr>
                <w:rFonts w:ascii="Times New Roman" w:hAnsi="Times New Roman" w:cs="Times New Roman"/>
                <w:sz w:val="24"/>
                <w:szCs w:val="24"/>
              </w:rPr>
              <w:t>Formattaki ilgili yerlerin; ihraççının paylarının borsada işlem görüp görmemesine, ihracın ilk/ikincil halka arz veya sermaye artırımı suretiyle olup olmamasına, ihracın depo sertifikası çıkarılması suretiyle gerçekleştirilip gerçekleştirilmemesine ve ihraççının içinde bulunduğu sermaye sistemine (kayıtlı veya esas) göre doldurulması ve özeti hazırlamaya yardımcı olarak verilen açıklamaların silinmesi gerekmektedir. Bilgisi bulunmayan bölümlere “olumsuzluk beyanı” olarak “Yoktur” şeklinde açıklama yapılacaktır.</w:t>
            </w:r>
          </w:p>
          <w:p w14:paraId="39322409" w14:textId="77777777" w:rsidR="000D5DC0" w:rsidRPr="00EA17C7" w:rsidRDefault="000D5DC0" w:rsidP="00B96826">
            <w:pPr>
              <w:jc w:val="both"/>
              <w:rPr>
                <w:rFonts w:ascii="Times New Roman" w:hAnsi="Times New Roman" w:cs="Times New Roman"/>
                <w:sz w:val="24"/>
                <w:szCs w:val="24"/>
              </w:rPr>
            </w:pPr>
          </w:p>
          <w:p w14:paraId="539D3546" w14:textId="77777777" w:rsidR="008E7159" w:rsidRPr="00EA17C7" w:rsidRDefault="008E7159" w:rsidP="008E7159">
            <w:pPr>
              <w:pStyle w:val="Ortalama"/>
              <w:widowControl w:val="0"/>
              <w:tabs>
                <w:tab w:val="left" w:pos="0"/>
                <w:tab w:val="left" w:pos="426"/>
                <w:tab w:val="left" w:pos="567"/>
                <w:tab w:val="left" w:pos="851"/>
              </w:tabs>
              <w:spacing w:before="120"/>
              <w:jc w:val="both"/>
              <w:rPr>
                <w:rStyle w:val="ElaSiyah"/>
                <w:rFonts w:cs="Times New Roman"/>
                <w:i/>
                <w:szCs w:val="24"/>
                <w:u w:val="single"/>
                <w:lang w:val="tr-TR"/>
              </w:rPr>
            </w:pPr>
            <w:r w:rsidRPr="00EA17C7">
              <w:rPr>
                <w:rStyle w:val="ElaSiyah"/>
                <w:rFonts w:cs="Times New Roman"/>
                <w:szCs w:val="24"/>
                <w:lang w:val="tr-TR"/>
              </w:rPr>
              <w:t xml:space="preserve">Özetin ihraççının içinde bulunduğu durum ve ihraç edilecek payların niteliği dikkate alınmak suretiyle yeterli uzunlukta hazırlanması gerekir. </w:t>
            </w:r>
            <w:r w:rsidRPr="00EA17C7">
              <w:rPr>
                <w:rStyle w:val="ElaSiyah"/>
                <w:rFonts w:cs="Times New Roman"/>
                <w:i/>
                <w:szCs w:val="24"/>
                <w:u w:val="single"/>
                <w:lang w:val="tr-TR"/>
              </w:rPr>
              <w:t xml:space="preserve">Ancak herhalükarda, özetin ihraççı bilgi dokümanı ve sermaye piyasası aracı notundaki sayfa sayısının  %7’sinden ya da 15 sayfadan büyük olanını geçmemesi gerekmektedir. </w:t>
            </w:r>
          </w:p>
          <w:p w14:paraId="5111AD9F" w14:textId="77777777" w:rsidR="000D5DC0" w:rsidRPr="00EA17C7" w:rsidRDefault="000D5DC0" w:rsidP="00B96826">
            <w:pPr>
              <w:jc w:val="both"/>
              <w:rPr>
                <w:rFonts w:ascii="Times New Roman" w:hAnsi="Times New Roman" w:cs="Times New Roman"/>
                <w:i/>
                <w:sz w:val="24"/>
                <w:szCs w:val="24"/>
                <w:u w:val="single"/>
              </w:rPr>
            </w:pPr>
          </w:p>
          <w:p w14:paraId="2E3E9BE2" w14:textId="497020DD" w:rsidR="008E7159" w:rsidRPr="00EA17C7" w:rsidRDefault="008E7159" w:rsidP="008E7159">
            <w:pPr>
              <w:pStyle w:val="Ortalama"/>
              <w:widowControl w:val="0"/>
              <w:tabs>
                <w:tab w:val="left" w:pos="0"/>
                <w:tab w:val="left" w:pos="426"/>
                <w:tab w:val="left" w:pos="567"/>
                <w:tab w:val="left" w:pos="851"/>
              </w:tabs>
              <w:spacing w:before="120"/>
              <w:jc w:val="both"/>
              <w:rPr>
                <w:rStyle w:val="ElaSiyah"/>
                <w:rFonts w:cs="Times New Roman"/>
                <w:szCs w:val="24"/>
                <w:lang w:val="tr-TR"/>
              </w:rPr>
            </w:pPr>
            <w:r w:rsidRPr="00EA17C7">
              <w:rPr>
                <w:rStyle w:val="ElaSiyah"/>
                <w:rFonts w:cs="Times New Roman"/>
                <w:szCs w:val="24"/>
                <w:lang w:val="tr-TR"/>
              </w:rPr>
              <w:t xml:space="preserve">Özette izahnamenin diğer dokümanlarında (ihraççı bilgi dokümanı, sermaye piyasası aracı notu) veya başka yerde yer alan bilgilere </w:t>
            </w:r>
            <w:r w:rsidR="003E6F81">
              <w:rPr>
                <w:rStyle w:val="ElaSiyah"/>
                <w:rFonts w:cs="Times New Roman"/>
                <w:szCs w:val="24"/>
                <w:lang w:val="tr-TR"/>
              </w:rPr>
              <w:t>referans verilemez</w:t>
            </w:r>
            <w:r w:rsidRPr="00EA17C7">
              <w:rPr>
                <w:rStyle w:val="ElaSiyah"/>
                <w:rFonts w:cs="Times New Roman"/>
                <w:szCs w:val="24"/>
                <w:lang w:val="tr-TR"/>
              </w:rPr>
              <w:t>.</w:t>
            </w:r>
          </w:p>
          <w:p w14:paraId="32EEEEE4" w14:textId="77777777" w:rsidR="000D5DC0" w:rsidRPr="00EA17C7" w:rsidRDefault="000D5DC0" w:rsidP="00B96826">
            <w:pPr>
              <w:jc w:val="both"/>
              <w:rPr>
                <w:rFonts w:ascii="Times New Roman" w:hAnsi="Times New Roman" w:cs="Times New Roman"/>
                <w:sz w:val="24"/>
                <w:szCs w:val="24"/>
              </w:rPr>
            </w:pPr>
          </w:p>
          <w:p w14:paraId="134F66BD" w14:textId="6DA9A0AA" w:rsidR="008E7159" w:rsidRPr="00EA17C7" w:rsidRDefault="008E7159" w:rsidP="008E7159">
            <w:pPr>
              <w:pStyle w:val="Ortalama"/>
              <w:widowControl w:val="0"/>
              <w:tabs>
                <w:tab w:val="left" w:pos="0"/>
                <w:tab w:val="left" w:pos="426"/>
                <w:tab w:val="left" w:pos="567"/>
                <w:tab w:val="left" w:pos="851"/>
              </w:tabs>
              <w:spacing w:before="120"/>
              <w:jc w:val="both"/>
              <w:rPr>
                <w:rStyle w:val="ElaSiyah"/>
                <w:rFonts w:cs="Times New Roman"/>
                <w:szCs w:val="24"/>
                <w:lang w:val="tr-TR"/>
              </w:rPr>
            </w:pPr>
            <w:r w:rsidRPr="00EA17C7">
              <w:rPr>
                <w:rStyle w:val="ElaSiyah"/>
                <w:rFonts w:cs="Times New Roman"/>
                <w:szCs w:val="24"/>
                <w:lang w:val="tr-TR"/>
              </w:rPr>
              <w:t>Özette yer alması gereken bölümler kalın harflerle</w:t>
            </w:r>
            <w:r w:rsidR="00A6211B" w:rsidRPr="00EA17C7">
              <w:rPr>
                <w:rStyle w:val="ElaSiyah"/>
                <w:rFonts w:cs="Times New Roman"/>
                <w:szCs w:val="24"/>
                <w:lang w:val="tr-TR"/>
              </w:rPr>
              <w:t xml:space="preserve"> “Başlık” adlı süt</w:t>
            </w:r>
            <w:r w:rsidR="00FB0CB6">
              <w:rPr>
                <w:rStyle w:val="ElaSiyah"/>
                <w:rFonts w:cs="Times New Roman"/>
                <w:szCs w:val="24"/>
                <w:lang w:val="tr-TR"/>
              </w:rPr>
              <w:t>u</w:t>
            </w:r>
            <w:r w:rsidR="00A6211B" w:rsidRPr="00EA17C7">
              <w:rPr>
                <w:rStyle w:val="ElaSiyah"/>
                <w:rFonts w:cs="Times New Roman"/>
                <w:szCs w:val="24"/>
                <w:lang w:val="tr-TR"/>
              </w:rPr>
              <w:t>n altında</w:t>
            </w:r>
            <w:r w:rsidRPr="00EA17C7">
              <w:rPr>
                <w:rStyle w:val="ElaSiyah"/>
                <w:rFonts w:cs="Times New Roman"/>
                <w:szCs w:val="24"/>
                <w:lang w:val="tr-TR"/>
              </w:rPr>
              <w:t>, bu bölümlerin nasıl hazırlanacağına ilişkin açıklamalar ise</w:t>
            </w:r>
            <w:r w:rsidR="00A6211B" w:rsidRPr="00EA17C7">
              <w:rPr>
                <w:rStyle w:val="ElaSiyah"/>
                <w:rFonts w:cs="Times New Roman"/>
                <w:szCs w:val="24"/>
                <w:lang w:val="tr-TR"/>
              </w:rPr>
              <w:t xml:space="preserve"> “</w:t>
            </w:r>
            <w:r w:rsidR="00F0200B" w:rsidRPr="00EA17C7">
              <w:rPr>
                <w:rStyle w:val="ElaSiyah"/>
                <w:rFonts w:cs="Times New Roman"/>
                <w:szCs w:val="24"/>
                <w:lang w:val="tr-TR"/>
              </w:rPr>
              <w:t>Açıklama Yükümlülüğü</w:t>
            </w:r>
            <w:r w:rsidR="00A6211B" w:rsidRPr="00EA17C7">
              <w:rPr>
                <w:rStyle w:val="ElaSiyah"/>
                <w:rFonts w:cs="Times New Roman"/>
                <w:szCs w:val="24"/>
                <w:lang w:val="tr-TR"/>
              </w:rPr>
              <w:t>”</w:t>
            </w:r>
            <w:r w:rsidR="00E957B0" w:rsidRPr="00EA17C7">
              <w:rPr>
                <w:rStyle w:val="ElaSiyah"/>
                <w:rFonts w:cs="Times New Roman"/>
                <w:szCs w:val="24"/>
                <w:lang w:val="tr-TR"/>
              </w:rPr>
              <w:t xml:space="preserve"> başlıklı sütun</w:t>
            </w:r>
            <w:r w:rsidRPr="00EA17C7">
              <w:rPr>
                <w:rStyle w:val="ElaSiyah"/>
                <w:rFonts w:cs="Times New Roman"/>
                <w:szCs w:val="24"/>
                <w:lang w:val="tr-TR"/>
              </w:rPr>
              <w:t xml:space="preserve"> altında belirtilmiştir. İhraççı bu açıklamaları da dikkate almak suretiyle, yatırımcıların yatırım kararlarını sağlıklı olarak verebilmesi için ilgili bölüme ilişkin gerekli tüm bilgilere özette yer vermelidir. </w:t>
            </w:r>
          </w:p>
          <w:p w14:paraId="68252631" w14:textId="77777777" w:rsidR="00B96826" w:rsidRPr="00EA17C7" w:rsidRDefault="00B96826" w:rsidP="00B96826">
            <w:pPr>
              <w:jc w:val="both"/>
              <w:rPr>
                <w:rFonts w:ascii="Times New Roman" w:hAnsi="Times New Roman" w:cs="Times New Roman"/>
                <w:sz w:val="24"/>
                <w:szCs w:val="24"/>
                <w:u w:val="single"/>
              </w:rPr>
            </w:pPr>
          </w:p>
          <w:p w14:paraId="74371537" w14:textId="77777777" w:rsidR="00F0200B" w:rsidRPr="00EA17C7" w:rsidRDefault="00F0200B" w:rsidP="00F0200B">
            <w:pPr>
              <w:pStyle w:val="BodyText"/>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426"/>
                <w:tab w:val="left" w:pos="1069"/>
                <w:tab w:val="left" w:pos="1276"/>
              </w:tabs>
              <w:spacing w:before="120"/>
              <w:ind w:right="0"/>
              <w:rPr>
                <w:rFonts w:ascii="Times New Roman" w:hAnsi="Times New Roman"/>
                <w:szCs w:val="24"/>
                <w:u w:val="single"/>
              </w:rPr>
            </w:pPr>
            <w:r w:rsidRPr="00EA17C7">
              <w:rPr>
                <w:rFonts w:ascii="Times New Roman" w:hAnsi="Times New Roman"/>
                <w:szCs w:val="24"/>
                <w:u w:val="single"/>
              </w:rPr>
              <w:t xml:space="preserve">Özetin, ihraççı bilgi dokümanı ile sermaye piyasası aracı notunda verilen bilgilerle uyumlu olacak şekilde ve bu dokümanlarda yer alan bilgilerin özetini içerecek şekilde hazırlanması gerekmektedir. Özetin oluşturulması aşamasında ihraççı bilgi dokümanı veya sermaye piyasası aracı notunda ihraççının içinde bulunduğu durum nedeniyle bazı bilgilere yer verilmesine gerek bulunmamışsa, bu bilgilere özette de yer verilmesine gerek bulunmamaktadır. </w:t>
            </w:r>
          </w:p>
          <w:p w14:paraId="0035E302" w14:textId="77777777" w:rsidR="00EE46B8" w:rsidRDefault="00EE46B8" w:rsidP="006E2D60">
            <w:pPr>
              <w:jc w:val="both"/>
              <w:rPr>
                <w:rFonts w:ascii="Times New Roman" w:hAnsi="Times New Roman" w:cs="Times New Roman"/>
                <w:sz w:val="24"/>
                <w:szCs w:val="24"/>
              </w:rPr>
            </w:pPr>
          </w:p>
          <w:p w14:paraId="2E52794D" w14:textId="77777777" w:rsidR="00EE46B8" w:rsidRDefault="00EE46B8" w:rsidP="006E2D60">
            <w:pPr>
              <w:jc w:val="both"/>
              <w:rPr>
                <w:rFonts w:ascii="Times New Roman" w:hAnsi="Times New Roman" w:cs="Times New Roman"/>
                <w:sz w:val="24"/>
                <w:szCs w:val="24"/>
              </w:rPr>
            </w:pPr>
          </w:p>
          <w:p w14:paraId="2D0453F2" w14:textId="77777777" w:rsidR="00EE46B8" w:rsidRDefault="00EE46B8" w:rsidP="006E2D60">
            <w:pPr>
              <w:jc w:val="both"/>
              <w:rPr>
                <w:rFonts w:ascii="Times New Roman" w:hAnsi="Times New Roman" w:cs="Times New Roman"/>
                <w:sz w:val="24"/>
                <w:szCs w:val="24"/>
              </w:rPr>
            </w:pPr>
          </w:p>
          <w:p w14:paraId="1A152C08" w14:textId="77777777" w:rsidR="00EE46B8" w:rsidRDefault="00EE46B8" w:rsidP="006E2D60">
            <w:pPr>
              <w:jc w:val="both"/>
              <w:rPr>
                <w:rFonts w:ascii="Times New Roman" w:hAnsi="Times New Roman" w:cs="Times New Roman"/>
                <w:sz w:val="24"/>
                <w:szCs w:val="24"/>
              </w:rPr>
            </w:pPr>
          </w:p>
          <w:p w14:paraId="3946DC77" w14:textId="77777777" w:rsidR="00EE46B8" w:rsidRDefault="00EE46B8" w:rsidP="006E2D60">
            <w:pPr>
              <w:jc w:val="both"/>
              <w:rPr>
                <w:rFonts w:ascii="Times New Roman" w:hAnsi="Times New Roman" w:cs="Times New Roman"/>
                <w:sz w:val="24"/>
                <w:szCs w:val="24"/>
              </w:rPr>
            </w:pPr>
          </w:p>
          <w:p w14:paraId="6E84857D" w14:textId="77777777" w:rsidR="00EE46B8" w:rsidRDefault="00EE46B8" w:rsidP="006E2D60">
            <w:pPr>
              <w:jc w:val="both"/>
              <w:rPr>
                <w:rFonts w:ascii="Times New Roman" w:hAnsi="Times New Roman" w:cs="Times New Roman"/>
                <w:sz w:val="24"/>
                <w:szCs w:val="24"/>
              </w:rPr>
            </w:pPr>
          </w:p>
          <w:p w14:paraId="6D01F874" w14:textId="77777777" w:rsidR="00EE46B8" w:rsidRDefault="00EE46B8" w:rsidP="006E2D60">
            <w:pPr>
              <w:jc w:val="both"/>
              <w:rPr>
                <w:rFonts w:ascii="Times New Roman" w:hAnsi="Times New Roman" w:cs="Times New Roman"/>
                <w:sz w:val="24"/>
                <w:szCs w:val="24"/>
              </w:rPr>
            </w:pPr>
          </w:p>
          <w:p w14:paraId="7FA577A4" w14:textId="77777777" w:rsidR="00EE46B8" w:rsidRDefault="00EE46B8" w:rsidP="006E2D60">
            <w:pPr>
              <w:jc w:val="both"/>
              <w:rPr>
                <w:rFonts w:ascii="Times New Roman" w:hAnsi="Times New Roman" w:cs="Times New Roman"/>
                <w:sz w:val="24"/>
                <w:szCs w:val="24"/>
              </w:rPr>
            </w:pPr>
          </w:p>
          <w:p w14:paraId="09EBD860" w14:textId="77777777" w:rsidR="00EE46B8" w:rsidRDefault="00EE46B8" w:rsidP="006E2D60">
            <w:pPr>
              <w:jc w:val="both"/>
              <w:rPr>
                <w:rFonts w:ascii="Times New Roman" w:hAnsi="Times New Roman" w:cs="Times New Roman"/>
                <w:sz w:val="24"/>
                <w:szCs w:val="24"/>
              </w:rPr>
            </w:pPr>
          </w:p>
          <w:p w14:paraId="37D88FDA" w14:textId="77777777" w:rsidR="00EE46B8" w:rsidRDefault="00EE46B8" w:rsidP="006E2D60">
            <w:pPr>
              <w:jc w:val="both"/>
              <w:rPr>
                <w:rFonts w:ascii="Times New Roman" w:hAnsi="Times New Roman" w:cs="Times New Roman"/>
                <w:sz w:val="24"/>
                <w:szCs w:val="24"/>
              </w:rPr>
            </w:pPr>
          </w:p>
          <w:p w14:paraId="0A1361C9" w14:textId="77777777" w:rsidR="00EE46B8" w:rsidRDefault="00EE46B8" w:rsidP="006E2D60">
            <w:pPr>
              <w:jc w:val="both"/>
              <w:rPr>
                <w:rFonts w:ascii="Times New Roman" w:hAnsi="Times New Roman" w:cs="Times New Roman"/>
                <w:sz w:val="24"/>
                <w:szCs w:val="24"/>
              </w:rPr>
            </w:pPr>
          </w:p>
          <w:p w14:paraId="249B095A" w14:textId="77777777" w:rsidR="00EE46B8" w:rsidRDefault="00EE46B8" w:rsidP="006E2D60">
            <w:pPr>
              <w:jc w:val="both"/>
              <w:rPr>
                <w:rFonts w:ascii="Times New Roman" w:hAnsi="Times New Roman" w:cs="Times New Roman"/>
                <w:sz w:val="24"/>
                <w:szCs w:val="24"/>
              </w:rPr>
            </w:pPr>
          </w:p>
          <w:p w14:paraId="4440D897" w14:textId="77777777" w:rsidR="0020340A" w:rsidRDefault="0020340A" w:rsidP="006E2D60">
            <w:pPr>
              <w:jc w:val="both"/>
              <w:rPr>
                <w:rFonts w:ascii="Times New Roman" w:hAnsi="Times New Roman" w:cs="Times New Roman"/>
                <w:sz w:val="24"/>
                <w:szCs w:val="24"/>
              </w:rPr>
            </w:pPr>
          </w:p>
          <w:p w14:paraId="6AC29769" w14:textId="77777777" w:rsidR="00EE46B8" w:rsidRPr="00EA17C7" w:rsidRDefault="00EE46B8" w:rsidP="006E2D60">
            <w:pPr>
              <w:jc w:val="both"/>
              <w:rPr>
                <w:rFonts w:ascii="Times New Roman" w:hAnsi="Times New Roman" w:cs="Times New Roman"/>
                <w:sz w:val="24"/>
                <w:szCs w:val="24"/>
              </w:rPr>
            </w:pPr>
          </w:p>
          <w:p w14:paraId="46378F8E" w14:textId="77777777" w:rsidR="00EE46B8" w:rsidRPr="00EE46B8" w:rsidRDefault="00F0200B" w:rsidP="006E2D60">
            <w:pPr>
              <w:jc w:val="both"/>
              <w:rPr>
                <w:rFonts w:ascii="Times New Roman" w:hAnsi="Times New Roman" w:cs="Times New Roman"/>
                <w:b/>
                <w:sz w:val="24"/>
                <w:szCs w:val="24"/>
              </w:rPr>
            </w:pPr>
            <w:r w:rsidRPr="00EE46B8">
              <w:rPr>
                <w:rFonts w:ascii="Times New Roman" w:hAnsi="Times New Roman" w:cs="Times New Roman"/>
                <w:b/>
                <w:sz w:val="24"/>
                <w:szCs w:val="24"/>
              </w:rPr>
              <w:t xml:space="preserve">Özet </w:t>
            </w:r>
            <w:r w:rsidR="00475D89" w:rsidRPr="00EE46B8">
              <w:rPr>
                <w:rFonts w:ascii="Times New Roman" w:hAnsi="Times New Roman" w:cs="Times New Roman"/>
                <w:b/>
                <w:sz w:val="24"/>
                <w:szCs w:val="24"/>
              </w:rPr>
              <w:t>“</w:t>
            </w:r>
            <w:r w:rsidR="007E51AD" w:rsidRPr="00EE46B8">
              <w:rPr>
                <w:rFonts w:ascii="Times New Roman" w:hAnsi="Times New Roman" w:cs="Times New Roman"/>
                <w:b/>
                <w:sz w:val="24"/>
                <w:szCs w:val="24"/>
              </w:rPr>
              <w:t>unsur</w:t>
            </w:r>
            <w:r w:rsidR="00475D89" w:rsidRPr="00EE46B8">
              <w:rPr>
                <w:rFonts w:ascii="Times New Roman" w:hAnsi="Times New Roman" w:cs="Times New Roman"/>
                <w:b/>
                <w:sz w:val="24"/>
                <w:szCs w:val="24"/>
              </w:rPr>
              <w:t>”</w:t>
            </w:r>
            <w:r w:rsidR="00F95BD4" w:rsidRPr="00EE46B8">
              <w:rPr>
                <w:rFonts w:ascii="Times New Roman" w:hAnsi="Times New Roman" w:cs="Times New Roman"/>
                <w:b/>
                <w:sz w:val="24"/>
                <w:szCs w:val="24"/>
              </w:rPr>
              <w:t xml:space="preserve"> olarak bili</w:t>
            </w:r>
            <w:r w:rsidR="00475D89" w:rsidRPr="00EE46B8">
              <w:rPr>
                <w:rFonts w:ascii="Times New Roman" w:hAnsi="Times New Roman" w:cs="Times New Roman"/>
                <w:b/>
                <w:sz w:val="24"/>
                <w:szCs w:val="24"/>
              </w:rPr>
              <w:t>nen açıklama yükümlülüklerinden oluşmaktadır.</w:t>
            </w:r>
            <w:r w:rsidR="007E51AD" w:rsidRPr="00EE46B8">
              <w:rPr>
                <w:rFonts w:ascii="Times New Roman" w:hAnsi="Times New Roman" w:cs="Times New Roman"/>
                <w:b/>
                <w:sz w:val="24"/>
                <w:szCs w:val="24"/>
              </w:rPr>
              <w:t xml:space="preserve"> Bu unsurlar</w:t>
            </w:r>
            <w:r w:rsidR="006676EA" w:rsidRPr="00EE46B8">
              <w:rPr>
                <w:rFonts w:ascii="Times New Roman" w:hAnsi="Times New Roman" w:cs="Times New Roman"/>
                <w:b/>
                <w:sz w:val="24"/>
                <w:szCs w:val="24"/>
              </w:rPr>
              <w:t xml:space="preserve"> aşağıdaki</w:t>
            </w:r>
            <w:r w:rsidR="007E51AD" w:rsidRPr="00EE46B8">
              <w:rPr>
                <w:rFonts w:ascii="Times New Roman" w:hAnsi="Times New Roman" w:cs="Times New Roman"/>
                <w:b/>
                <w:sz w:val="24"/>
                <w:szCs w:val="24"/>
              </w:rPr>
              <w:t xml:space="preserve"> A-E (A.1-E.7) bölümlerinde numaralandırılmışlardır. Bu özet, ilgili sermaye piyasası aracı türü ve ihraççı</w:t>
            </w:r>
            <w:r w:rsidR="006676EA" w:rsidRPr="00EE46B8">
              <w:rPr>
                <w:rFonts w:ascii="Times New Roman" w:hAnsi="Times New Roman" w:cs="Times New Roman"/>
                <w:b/>
                <w:sz w:val="24"/>
                <w:szCs w:val="24"/>
              </w:rPr>
              <w:t xml:space="preserve">nın niteliğine göre </w:t>
            </w:r>
            <w:r w:rsidR="007E51AD" w:rsidRPr="00EE46B8">
              <w:rPr>
                <w:rFonts w:ascii="Times New Roman" w:hAnsi="Times New Roman" w:cs="Times New Roman"/>
                <w:b/>
                <w:sz w:val="24"/>
                <w:szCs w:val="24"/>
              </w:rPr>
              <w:t>gerekli olan tüm unsurları içermektedir. Bazı unsurlara sermaye piyasası aracı türü ve ihraççı</w:t>
            </w:r>
            <w:r w:rsidR="006676EA" w:rsidRPr="00EE46B8">
              <w:rPr>
                <w:rFonts w:ascii="Times New Roman" w:hAnsi="Times New Roman" w:cs="Times New Roman"/>
                <w:b/>
                <w:sz w:val="24"/>
                <w:szCs w:val="24"/>
              </w:rPr>
              <w:t>nın</w:t>
            </w:r>
            <w:r w:rsidR="007E51AD" w:rsidRPr="00EE46B8">
              <w:rPr>
                <w:rFonts w:ascii="Times New Roman" w:hAnsi="Times New Roman" w:cs="Times New Roman"/>
                <w:b/>
                <w:sz w:val="24"/>
                <w:szCs w:val="24"/>
              </w:rPr>
              <w:t xml:space="preserve"> </w:t>
            </w:r>
            <w:r w:rsidR="006676EA" w:rsidRPr="00EE46B8">
              <w:rPr>
                <w:rFonts w:ascii="Times New Roman" w:hAnsi="Times New Roman" w:cs="Times New Roman"/>
                <w:b/>
                <w:sz w:val="24"/>
                <w:szCs w:val="24"/>
              </w:rPr>
              <w:t>niteliği</w:t>
            </w:r>
            <w:r w:rsidR="007E51AD" w:rsidRPr="00EE46B8">
              <w:rPr>
                <w:rFonts w:ascii="Times New Roman" w:hAnsi="Times New Roman" w:cs="Times New Roman"/>
                <w:b/>
                <w:sz w:val="24"/>
                <w:szCs w:val="24"/>
              </w:rPr>
              <w:t xml:space="preserve"> nedeniyle özette yer verilmesine gerek bulunmadığı için, unsurların numaralandırmasında boşluklar olabilir.</w:t>
            </w:r>
            <w:r w:rsidR="00D91BE9" w:rsidRPr="00EE46B8">
              <w:rPr>
                <w:rFonts w:ascii="Times New Roman" w:hAnsi="Times New Roman" w:cs="Times New Roman"/>
                <w:b/>
                <w:sz w:val="24"/>
                <w:szCs w:val="24"/>
              </w:rPr>
              <w:t xml:space="preserve"> Sermaye piyasası aracı türü ve ihraççı</w:t>
            </w:r>
            <w:r w:rsidR="006676EA" w:rsidRPr="00EE46B8">
              <w:rPr>
                <w:rFonts w:ascii="Times New Roman" w:hAnsi="Times New Roman" w:cs="Times New Roman"/>
                <w:b/>
                <w:sz w:val="24"/>
                <w:szCs w:val="24"/>
              </w:rPr>
              <w:t>nın niteliği</w:t>
            </w:r>
            <w:r w:rsidR="00D91BE9" w:rsidRPr="00EE46B8">
              <w:rPr>
                <w:rFonts w:ascii="Times New Roman" w:hAnsi="Times New Roman" w:cs="Times New Roman"/>
                <w:b/>
                <w:sz w:val="24"/>
                <w:szCs w:val="24"/>
              </w:rPr>
              <w:t xml:space="preserve"> dolayısıyla özette yer verilmesi gereken unsurlara ilişkin herhangi bir</w:t>
            </w:r>
            <w:r w:rsidR="006676EA" w:rsidRPr="00EE46B8">
              <w:rPr>
                <w:rFonts w:ascii="Times New Roman" w:hAnsi="Times New Roman" w:cs="Times New Roman"/>
                <w:b/>
                <w:sz w:val="24"/>
                <w:szCs w:val="24"/>
              </w:rPr>
              <w:t xml:space="preserve"> bilginin</w:t>
            </w:r>
            <w:r w:rsidR="00D91BE9" w:rsidRPr="00EE46B8">
              <w:rPr>
                <w:rFonts w:ascii="Times New Roman" w:hAnsi="Times New Roman" w:cs="Times New Roman"/>
                <w:b/>
                <w:sz w:val="24"/>
                <w:szCs w:val="24"/>
              </w:rPr>
              <w:t xml:space="preserve"> bulunmaması mümkündür. Bu durumda, unsurun içeriğine dair kısa bir açıklamayla birlikte “Yoktur” ifadesine yer verilir. </w:t>
            </w:r>
            <w:r w:rsidR="007E51AD" w:rsidRPr="00EE46B8">
              <w:rPr>
                <w:rFonts w:ascii="Times New Roman" w:hAnsi="Times New Roman" w:cs="Times New Roman"/>
                <w:b/>
                <w:sz w:val="24"/>
                <w:szCs w:val="24"/>
              </w:rPr>
              <w:t xml:space="preserve"> </w:t>
            </w:r>
          </w:p>
          <w:p w14:paraId="5C8B1074" w14:textId="77777777" w:rsidR="00E5530C" w:rsidRPr="00EA17C7" w:rsidRDefault="00E5530C" w:rsidP="006E2D60">
            <w:pPr>
              <w:jc w:val="both"/>
              <w:rPr>
                <w:rFonts w:ascii="Times New Roman" w:hAnsi="Times New Roman" w:cs="Times New Roman"/>
                <w:sz w:val="24"/>
                <w:szCs w:val="24"/>
              </w:rPr>
            </w:pPr>
          </w:p>
          <w:tbl>
            <w:tblPr>
              <w:tblStyle w:val="TableGrid"/>
              <w:tblW w:w="8954" w:type="dxa"/>
              <w:tblLook w:val="04A0" w:firstRow="1" w:lastRow="0" w:firstColumn="1" w:lastColumn="0" w:noHBand="0" w:noVBand="1"/>
            </w:tblPr>
            <w:tblGrid>
              <w:gridCol w:w="733"/>
              <w:gridCol w:w="3402"/>
              <w:gridCol w:w="4819"/>
            </w:tblGrid>
            <w:tr w:rsidR="00C566F1" w:rsidRPr="00EA17C7" w14:paraId="36DB2340" w14:textId="77777777" w:rsidTr="008A6DED">
              <w:tc>
                <w:tcPr>
                  <w:tcW w:w="8954" w:type="dxa"/>
                  <w:gridSpan w:val="3"/>
                </w:tcPr>
                <w:p w14:paraId="5E03121F" w14:textId="77777777" w:rsidR="00C566F1" w:rsidRPr="00EA17C7" w:rsidRDefault="00C566F1" w:rsidP="00EC1E1F">
                  <w:pPr>
                    <w:jc w:val="center"/>
                    <w:rPr>
                      <w:rFonts w:ascii="Times New Roman" w:hAnsi="Times New Roman" w:cs="Times New Roman"/>
                      <w:sz w:val="24"/>
                      <w:szCs w:val="24"/>
                    </w:rPr>
                  </w:pPr>
                  <w:r w:rsidRPr="00EA17C7">
                    <w:rPr>
                      <w:rFonts w:ascii="Times New Roman" w:hAnsi="Times New Roman" w:cs="Times New Roman"/>
                      <w:b/>
                      <w:bCs/>
                      <w:sz w:val="24"/>
                      <w:szCs w:val="24"/>
                    </w:rPr>
                    <w:t>A—</w:t>
                  </w:r>
                  <w:r w:rsidR="00EC1E1F" w:rsidRPr="00EA17C7">
                    <w:rPr>
                      <w:rFonts w:ascii="Times New Roman" w:hAnsi="Times New Roman" w:cs="Times New Roman"/>
                      <w:b/>
                      <w:bCs/>
                      <w:sz w:val="24"/>
                      <w:szCs w:val="24"/>
                    </w:rPr>
                    <w:t>GİRİŞ VE UYARILAR</w:t>
                  </w:r>
                </w:p>
              </w:tc>
            </w:tr>
            <w:tr w:rsidR="00B96826" w:rsidRPr="00EA17C7" w14:paraId="3355CEB4" w14:textId="77777777" w:rsidTr="008A6DED">
              <w:tc>
                <w:tcPr>
                  <w:tcW w:w="733" w:type="dxa"/>
                </w:tcPr>
                <w:p w14:paraId="0FE42EFC" w14:textId="77777777" w:rsidR="00B96826" w:rsidRPr="00EA17C7" w:rsidRDefault="00B96826" w:rsidP="00B96826">
                  <w:pPr>
                    <w:jc w:val="center"/>
                    <w:rPr>
                      <w:rFonts w:ascii="Times New Roman" w:hAnsi="Times New Roman" w:cs="Times New Roman"/>
                      <w:sz w:val="24"/>
                      <w:szCs w:val="24"/>
                    </w:rPr>
                  </w:pPr>
                </w:p>
              </w:tc>
              <w:tc>
                <w:tcPr>
                  <w:tcW w:w="3402" w:type="dxa"/>
                </w:tcPr>
                <w:p w14:paraId="3FEB4021" w14:textId="77777777" w:rsidR="00B96826" w:rsidRPr="00EA17C7" w:rsidRDefault="00EC1E1F" w:rsidP="00B96826">
                  <w:pPr>
                    <w:autoSpaceDE w:val="0"/>
                    <w:autoSpaceDN w:val="0"/>
                    <w:adjustRightInd w:val="0"/>
                    <w:jc w:val="center"/>
                    <w:rPr>
                      <w:rFonts w:ascii="Times New Roman" w:hAnsi="Times New Roman" w:cs="Times New Roman"/>
                      <w:b/>
                      <w:bCs/>
                      <w:sz w:val="24"/>
                      <w:szCs w:val="24"/>
                    </w:rPr>
                  </w:pPr>
                  <w:r w:rsidRPr="00EA17C7">
                    <w:rPr>
                      <w:rFonts w:ascii="Times New Roman" w:hAnsi="Times New Roman" w:cs="Times New Roman"/>
                      <w:b/>
                      <w:bCs/>
                      <w:sz w:val="24"/>
                      <w:szCs w:val="24"/>
                    </w:rPr>
                    <w:t>Başlık</w:t>
                  </w:r>
                </w:p>
              </w:tc>
              <w:tc>
                <w:tcPr>
                  <w:tcW w:w="4819" w:type="dxa"/>
                </w:tcPr>
                <w:p w14:paraId="3F080FE0" w14:textId="77777777" w:rsidR="00B96826" w:rsidRPr="00EA17C7" w:rsidRDefault="00EC1E1F" w:rsidP="00B96826">
                  <w:pPr>
                    <w:pStyle w:val="ListParagraph"/>
                    <w:jc w:val="center"/>
                    <w:rPr>
                      <w:rFonts w:ascii="Times New Roman" w:hAnsi="Times New Roman" w:cs="Times New Roman"/>
                      <w:b/>
                      <w:sz w:val="24"/>
                      <w:szCs w:val="24"/>
                    </w:rPr>
                  </w:pPr>
                  <w:r w:rsidRPr="00EA17C7">
                    <w:rPr>
                      <w:rFonts w:ascii="Times New Roman" w:hAnsi="Times New Roman" w:cs="Times New Roman"/>
                      <w:b/>
                      <w:sz w:val="24"/>
                      <w:szCs w:val="24"/>
                    </w:rPr>
                    <w:t>Açıklama Yükümlülüğü</w:t>
                  </w:r>
                </w:p>
              </w:tc>
            </w:tr>
            <w:tr w:rsidR="00C566F1" w:rsidRPr="00EA17C7" w14:paraId="78F04314" w14:textId="77777777" w:rsidTr="008A6DED">
              <w:tc>
                <w:tcPr>
                  <w:tcW w:w="733" w:type="dxa"/>
                </w:tcPr>
                <w:p w14:paraId="7DE7B06B" w14:textId="77777777" w:rsidR="00C566F1" w:rsidRPr="00EA17C7" w:rsidRDefault="00C566F1" w:rsidP="00B96826">
                  <w:pPr>
                    <w:jc w:val="both"/>
                    <w:rPr>
                      <w:rFonts w:ascii="Times New Roman" w:hAnsi="Times New Roman" w:cs="Times New Roman"/>
                      <w:sz w:val="24"/>
                      <w:szCs w:val="24"/>
                    </w:rPr>
                  </w:pPr>
                  <w:r w:rsidRPr="00EA17C7">
                    <w:rPr>
                      <w:rFonts w:ascii="Times New Roman" w:hAnsi="Times New Roman" w:cs="Times New Roman"/>
                      <w:sz w:val="24"/>
                      <w:szCs w:val="24"/>
                    </w:rPr>
                    <w:t>A.1</w:t>
                  </w:r>
                </w:p>
              </w:tc>
              <w:tc>
                <w:tcPr>
                  <w:tcW w:w="3402" w:type="dxa"/>
                </w:tcPr>
                <w:p w14:paraId="3C6801B1" w14:textId="77777777" w:rsidR="00C566F1" w:rsidRPr="00EA17C7" w:rsidRDefault="00BC4D75" w:rsidP="00E5530C">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Giriş ve uyarılar</w:t>
                  </w:r>
                </w:p>
              </w:tc>
              <w:tc>
                <w:tcPr>
                  <w:tcW w:w="4819" w:type="dxa"/>
                </w:tcPr>
                <w:p w14:paraId="7D15B0D9" w14:textId="77777777" w:rsidR="006B7F7F" w:rsidRPr="00BD5922" w:rsidRDefault="00BC4D75" w:rsidP="00E5530C">
                  <w:pPr>
                    <w:pStyle w:val="ListParagraph"/>
                    <w:numPr>
                      <w:ilvl w:val="0"/>
                      <w:numId w:val="2"/>
                    </w:numPr>
                    <w:ind w:left="318"/>
                    <w:jc w:val="both"/>
                    <w:rPr>
                      <w:rFonts w:ascii="Times New Roman" w:hAnsi="Times New Roman" w:cs="Times New Roman"/>
                      <w:b/>
                      <w:sz w:val="24"/>
                      <w:szCs w:val="24"/>
                    </w:rPr>
                  </w:pPr>
                  <w:r w:rsidRPr="00BD5922">
                    <w:rPr>
                      <w:rFonts w:ascii="Times New Roman" w:hAnsi="Times New Roman" w:cs="Times New Roman"/>
                      <w:b/>
                      <w:sz w:val="24"/>
                      <w:szCs w:val="24"/>
                    </w:rPr>
                    <w:t>Bu özet izahnameye giriş olarak okunmalıdır</w:t>
                  </w:r>
                  <w:r w:rsidR="00C566F1" w:rsidRPr="00BD5922">
                    <w:rPr>
                      <w:rFonts w:ascii="Times New Roman" w:hAnsi="Times New Roman" w:cs="Times New Roman"/>
                      <w:b/>
                      <w:sz w:val="24"/>
                      <w:szCs w:val="24"/>
                    </w:rPr>
                    <w:t xml:space="preserve">. </w:t>
                  </w:r>
                </w:p>
                <w:p w14:paraId="442E74F6" w14:textId="77777777" w:rsidR="006B7F7F" w:rsidRPr="00BD5922" w:rsidRDefault="00BC4D75" w:rsidP="00E5530C">
                  <w:pPr>
                    <w:pStyle w:val="ListParagraph"/>
                    <w:numPr>
                      <w:ilvl w:val="0"/>
                      <w:numId w:val="2"/>
                    </w:numPr>
                    <w:ind w:left="318"/>
                    <w:jc w:val="both"/>
                    <w:rPr>
                      <w:rFonts w:ascii="Times New Roman" w:hAnsi="Times New Roman" w:cs="Times New Roman"/>
                      <w:b/>
                      <w:sz w:val="24"/>
                      <w:szCs w:val="24"/>
                    </w:rPr>
                  </w:pPr>
                  <w:r w:rsidRPr="00BD5922">
                    <w:rPr>
                      <w:rFonts w:ascii="Times New Roman" w:hAnsi="Times New Roman" w:cs="Times New Roman"/>
                      <w:b/>
                      <w:sz w:val="24"/>
                      <w:szCs w:val="24"/>
                    </w:rPr>
                    <w:t>Sermaye piyasası araçlarına ilişkin yatırım kararları ihraççı bilgi dokümanı, sermaye piyasası aracı notu ve özetin bir bütün olarak değerlendirilmesi sonucu verilmelidir.</w:t>
                  </w:r>
                </w:p>
                <w:p w14:paraId="4549CC38" w14:textId="77777777" w:rsidR="00BC4D75" w:rsidRPr="00BD5922" w:rsidRDefault="00BC4D75" w:rsidP="00E5530C">
                  <w:pPr>
                    <w:pStyle w:val="ListParagraph"/>
                    <w:numPr>
                      <w:ilvl w:val="0"/>
                      <w:numId w:val="2"/>
                    </w:numPr>
                    <w:ind w:left="318"/>
                    <w:jc w:val="both"/>
                    <w:rPr>
                      <w:rFonts w:ascii="Times New Roman" w:hAnsi="Times New Roman" w:cs="Times New Roman"/>
                      <w:b/>
                      <w:sz w:val="24"/>
                      <w:szCs w:val="24"/>
                    </w:rPr>
                  </w:pPr>
                  <w:r w:rsidRPr="00BD5922">
                    <w:rPr>
                      <w:rFonts w:ascii="Times New Roman" w:hAnsi="Times New Roman" w:cs="Times New Roman"/>
                      <w:b/>
                      <w:sz w:val="24"/>
                      <w:szCs w:val="24"/>
                    </w:rPr>
                    <w:t>İzahnamede yer alan bilgilere ilişkin iddiaların mahkemeye taşınması durumunda, davacı yatırımcı, halka arzın gerçekleştiği ülkenin yasal düzenlemeleri çerçevesinde, izahnamenin çevirisine ilişkin maliyetlere yasal süreçler başlatılmadan önce katlanmak zorunda kalabilir.</w:t>
                  </w:r>
                </w:p>
                <w:p w14:paraId="3B2C6BCB" w14:textId="77777777" w:rsidR="00FB586D" w:rsidRPr="00BD5922" w:rsidRDefault="00EA7C9D" w:rsidP="00827FA6">
                  <w:pPr>
                    <w:pStyle w:val="ListParagraph"/>
                    <w:numPr>
                      <w:ilvl w:val="0"/>
                      <w:numId w:val="2"/>
                    </w:numPr>
                    <w:ind w:left="318"/>
                    <w:jc w:val="both"/>
                    <w:rPr>
                      <w:rFonts w:ascii="Times New Roman" w:hAnsi="Times New Roman" w:cs="Times New Roman"/>
                      <w:b/>
                      <w:sz w:val="24"/>
                      <w:szCs w:val="24"/>
                    </w:rPr>
                  </w:pPr>
                  <w:r w:rsidRPr="00BD5922">
                    <w:rPr>
                      <w:rFonts w:ascii="Times New Roman" w:hAnsi="Times New Roman" w:cs="Times New Roman"/>
                      <w:b/>
                      <w:sz w:val="24"/>
                      <w:szCs w:val="24"/>
                    </w:rPr>
                    <w:t>Özete bağlı olarak (çevirisi dahil olmak üzere) ilgililerin hukuki sorumluluğuna ancak özetin i</w:t>
                  </w:r>
                  <w:r w:rsidR="00FB586D" w:rsidRPr="00BD5922">
                    <w:rPr>
                      <w:rFonts w:ascii="Times New Roman" w:hAnsi="Times New Roman" w:cs="Times New Roman"/>
                      <w:b/>
                      <w:sz w:val="24"/>
                      <w:szCs w:val="24"/>
                    </w:rPr>
                    <w:t>zahnamenin diğer kısımları ile birlikte okunduğu takdirde yanıltıcı, hatalı veya tutarsız olması</w:t>
                  </w:r>
                  <w:r w:rsidRPr="00BD5922">
                    <w:rPr>
                      <w:rFonts w:ascii="Times New Roman" w:hAnsi="Times New Roman" w:cs="Times New Roman"/>
                      <w:b/>
                      <w:sz w:val="24"/>
                      <w:szCs w:val="24"/>
                    </w:rPr>
                    <w:t xml:space="preserve"> veya yatırımcıların yatırım kararını vermesine yardımcı olacak önemli bilgileri sağlamaması durumunda gidilir.</w:t>
                  </w:r>
                </w:p>
                <w:p w14:paraId="3230105B" w14:textId="77777777" w:rsidR="00827FA6" w:rsidRPr="00EA17C7" w:rsidRDefault="00827FA6" w:rsidP="00EA7C9D">
                  <w:pPr>
                    <w:pStyle w:val="ListParagraph"/>
                    <w:ind w:left="318"/>
                    <w:jc w:val="both"/>
                    <w:rPr>
                      <w:rFonts w:ascii="Times New Roman" w:hAnsi="Times New Roman" w:cs="Times New Roman"/>
                      <w:sz w:val="24"/>
                      <w:szCs w:val="24"/>
                    </w:rPr>
                  </w:pPr>
                </w:p>
              </w:tc>
            </w:tr>
            <w:tr w:rsidR="00C566F1" w:rsidRPr="00EA17C7" w14:paraId="57913995" w14:textId="77777777" w:rsidTr="008A6DED">
              <w:tc>
                <w:tcPr>
                  <w:tcW w:w="733" w:type="dxa"/>
                </w:tcPr>
                <w:p w14:paraId="344A562B" w14:textId="77777777" w:rsidR="00C566F1" w:rsidRPr="00EA17C7" w:rsidRDefault="00B54A60" w:rsidP="00B96826">
                  <w:pPr>
                    <w:jc w:val="both"/>
                    <w:rPr>
                      <w:rFonts w:ascii="Times New Roman" w:hAnsi="Times New Roman" w:cs="Times New Roman"/>
                      <w:sz w:val="24"/>
                      <w:szCs w:val="24"/>
                    </w:rPr>
                  </w:pPr>
                  <w:r w:rsidRPr="00EA17C7">
                    <w:rPr>
                      <w:rFonts w:ascii="Times New Roman" w:hAnsi="Times New Roman" w:cs="Times New Roman"/>
                      <w:sz w:val="24"/>
                      <w:szCs w:val="24"/>
                    </w:rPr>
                    <w:t>A.2</w:t>
                  </w:r>
                </w:p>
              </w:tc>
              <w:tc>
                <w:tcPr>
                  <w:tcW w:w="3402" w:type="dxa"/>
                </w:tcPr>
                <w:p w14:paraId="22D88BDC" w14:textId="77777777" w:rsidR="00C566F1" w:rsidRPr="00EA17C7" w:rsidRDefault="00EA7C9D" w:rsidP="00EA7C9D">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İzahnamenin sonraki kullanımına ilişkin bilgi</w:t>
                  </w:r>
                </w:p>
              </w:tc>
              <w:tc>
                <w:tcPr>
                  <w:tcW w:w="4819" w:type="dxa"/>
                </w:tcPr>
                <w:p w14:paraId="687A4166" w14:textId="77777777" w:rsidR="00BB673D" w:rsidRPr="00EA17C7" w:rsidRDefault="00BB673D" w:rsidP="00BB673D">
                  <w:pPr>
                    <w:pStyle w:val="ListParagraph"/>
                    <w:numPr>
                      <w:ilvl w:val="0"/>
                      <w:numId w:val="3"/>
                    </w:numPr>
                    <w:ind w:left="318"/>
                    <w:jc w:val="both"/>
                    <w:rPr>
                      <w:rFonts w:ascii="Times New Roman" w:hAnsi="Times New Roman" w:cs="Times New Roman"/>
                      <w:sz w:val="24"/>
                      <w:szCs w:val="24"/>
                    </w:rPr>
                  </w:pPr>
                  <w:r w:rsidRPr="00EA17C7">
                    <w:rPr>
                      <w:rFonts w:ascii="Times New Roman" w:hAnsi="Times New Roman" w:cs="Times New Roman"/>
                      <w:sz w:val="24"/>
                      <w:szCs w:val="24"/>
                    </w:rPr>
                    <w:t xml:space="preserve">İhraççı veya halka arz eden tarafından izahnamenin payların yetkili kuruluşlarca sonradan tekrar satışı için kullanılmasına dair verilen izin hakkında bilgi </w:t>
                  </w:r>
                </w:p>
                <w:p w14:paraId="352BD506" w14:textId="77777777" w:rsidR="00FC26CD" w:rsidRPr="00EA17C7" w:rsidRDefault="00BB673D" w:rsidP="00E5530C">
                  <w:pPr>
                    <w:pStyle w:val="ListParagraph"/>
                    <w:numPr>
                      <w:ilvl w:val="0"/>
                      <w:numId w:val="3"/>
                    </w:numPr>
                    <w:ind w:left="318"/>
                    <w:jc w:val="both"/>
                    <w:rPr>
                      <w:rFonts w:ascii="Times New Roman" w:hAnsi="Times New Roman" w:cs="Times New Roman"/>
                      <w:sz w:val="24"/>
                      <w:szCs w:val="24"/>
                    </w:rPr>
                  </w:pPr>
                  <w:r w:rsidRPr="00EA17C7">
                    <w:rPr>
                      <w:rFonts w:ascii="Times New Roman" w:hAnsi="Times New Roman" w:cs="Times New Roman"/>
                      <w:sz w:val="24"/>
                      <w:szCs w:val="24"/>
                    </w:rPr>
                    <w:t xml:space="preserve">Payların yetkili kuruluşlarca sonradan tekrar satışa sunulabileceği dönem ve izin verilen kuruluşlar hakkında bilgi </w:t>
                  </w:r>
                </w:p>
                <w:p w14:paraId="6D982164" w14:textId="77777777" w:rsidR="00FC26CD" w:rsidRPr="00EA17C7" w:rsidRDefault="00BB673D" w:rsidP="00E5530C">
                  <w:pPr>
                    <w:pStyle w:val="ListParagraph"/>
                    <w:numPr>
                      <w:ilvl w:val="0"/>
                      <w:numId w:val="3"/>
                    </w:numPr>
                    <w:ind w:left="318"/>
                    <w:jc w:val="both"/>
                    <w:rPr>
                      <w:rFonts w:ascii="Times New Roman" w:hAnsi="Times New Roman" w:cs="Times New Roman"/>
                      <w:sz w:val="24"/>
                      <w:szCs w:val="24"/>
                    </w:rPr>
                  </w:pPr>
                  <w:r w:rsidRPr="00EA17C7">
                    <w:rPr>
                      <w:rFonts w:ascii="Times New Roman" w:hAnsi="Times New Roman" w:cs="Times New Roman"/>
                      <w:sz w:val="24"/>
                      <w:szCs w:val="24"/>
                    </w:rPr>
                    <w:t xml:space="preserve">İzahname kullanım izninin verilmesinin şartı olan diğer açık ve objektif koşullar hakkında bilgi </w:t>
                  </w:r>
                </w:p>
                <w:p w14:paraId="0045EDD9" w14:textId="77777777" w:rsidR="009A7B1A" w:rsidRPr="00EA17C7" w:rsidRDefault="009A7B1A" w:rsidP="00E5530C">
                  <w:pPr>
                    <w:pStyle w:val="ListParagraph"/>
                    <w:numPr>
                      <w:ilvl w:val="0"/>
                      <w:numId w:val="3"/>
                    </w:numPr>
                    <w:ind w:left="318"/>
                    <w:jc w:val="both"/>
                    <w:rPr>
                      <w:rFonts w:ascii="Times New Roman" w:hAnsi="Times New Roman" w:cs="Times New Roman"/>
                      <w:sz w:val="24"/>
                      <w:szCs w:val="24"/>
                    </w:rPr>
                  </w:pPr>
                  <w:r w:rsidRPr="00EA17C7">
                    <w:rPr>
                      <w:rFonts w:ascii="Times New Roman" w:hAnsi="Times New Roman" w:cs="Times New Roman"/>
                      <w:sz w:val="24"/>
                      <w:szCs w:val="24"/>
                    </w:rPr>
                    <w:t>Yetkili kuruluşlarca payların sonradan tekrar satışının gerçekleştirilmesi durumunda, satışın koşullarına ilişkin bilgilerin yetkili kuruluş tarafından satış esnasında yatırımcılara sunulacağına dair koyu harflerle yazılmış uyarı</w:t>
                  </w:r>
                </w:p>
                <w:p w14:paraId="15C23C55" w14:textId="1F85868E" w:rsidR="00B54A60" w:rsidRPr="00EA17C7" w:rsidRDefault="009A7B1A" w:rsidP="001657CC">
                  <w:pPr>
                    <w:pStyle w:val="ListParagraph"/>
                    <w:numPr>
                      <w:ilvl w:val="0"/>
                      <w:numId w:val="3"/>
                    </w:numPr>
                    <w:ind w:left="318"/>
                    <w:jc w:val="both"/>
                    <w:rPr>
                      <w:rFonts w:ascii="Times New Roman" w:hAnsi="Times New Roman" w:cs="Times New Roman"/>
                      <w:sz w:val="24"/>
                      <w:szCs w:val="24"/>
                    </w:rPr>
                  </w:pPr>
                  <w:r w:rsidRPr="00EA17C7">
                    <w:rPr>
                      <w:rFonts w:ascii="Times New Roman" w:hAnsi="Times New Roman" w:cs="Times New Roman"/>
                      <w:sz w:val="24"/>
                      <w:szCs w:val="24"/>
                    </w:rPr>
                    <w:lastRenderedPageBreak/>
                    <w:t xml:space="preserve">İhraççı veya halka arz eden tarafından izahnamenin sonradan kullanımına ilişkin bir izin verilmemesi durumunda </w:t>
                  </w:r>
                  <w:r w:rsidR="00107F9C">
                    <w:rPr>
                      <w:rFonts w:ascii="Times New Roman" w:hAnsi="Times New Roman" w:cs="Times New Roman"/>
                      <w:sz w:val="24"/>
                      <w:szCs w:val="24"/>
                    </w:rPr>
                    <w:t xml:space="preserve">bu </w:t>
                  </w:r>
                  <w:r w:rsidRPr="00EA17C7">
                    <w:rPr>
                      <w:rFonts w:ascii="Times New Roman" w:hAnsi="Times New Roman" w:cs="Times New Roman"/>
                      <w:sz w:val="24"/>
                      <w:szCs w:val="24"/>
                    </w:rPr>
                    <w:t>hususun belirtilmesi</w:t>
                  </w:r>
                </w:p>
              </w:tc>
            </w:tr>
          </w:tbl>
          <w:p w14:paraId="795AF3E1" w14:textId="77777777" w:rsidR="008A6DED" w:rsidRPr="00EA17C7" w:rsidRDefault="008A6DED" w:rsidP="00B96826">
            <w:pPr>
              <w:jc w:val="both"/>
              <w:rPr>
                <w:rFonts w:ascii="Times New Roman" w:hAnsi="Times New Roman" w:cs="Times New Roman"/>
                <w:sz w:val="24"/>
                <w:szCs w:val="24"/>
              </w:rPr>
            </w:pPr>
          </w:p>
          <w:tbl>
            <w:tblPr>
              <w:tblStyle w:val="TableGrid"/>
              <w:tblW w:w="8954" w:type="dxa"/>
              <w:tblLook w:val="04A0" w:firstRow="1" w:lastRow="0" w:firstColumn="1" w:lastColumn="0" w:noHBand="0" w:noVBand="1"/>
            </w:tblPr>
            <w:tblGrid>
              <w:gridCol w:w="733"/>
              <w:gridCol w:w="3402"/>
              <w:gridCol w:w="4819"/>
            </w:tblGrid>
            <w:tr w:rsidR="006B7F7F" w:rsidRPr="00EA17C7" w14:paraId="25627274" w14:textId="77777777" w:rsidTr="008A6DED">
              <w:tc>
                <w:tcPr>
                  <w:tcW w:w="8954" w:type="dxa"/>
                  <w:gridSpan w:val="3"/>
                </w:tcPr>
                <w:p w14:paraId="314B0097" w14:textId="77777777" w:rsidR="006B7F7F" w:rsidRPr="00EA17C7" w:rsidRDefault="006B7F7F" w:rsidP="009A7B1A">
                  <w:pPr>
                    <w:jc w:val="center"/>
                    <w:rPr>
                      <w:rFonts w:ascii="Times New Roman" w:hAnsi="Times New Roman" w:cs="Times New Roman"/>
                      <w:sz w:val="24"/>
                      <w:szCs w:val="24"/>
                    </w:rPr>
                  </w:pPr>
                  <w:r w:rsidRPr="00EA17C7">
                    <w:rPr>
                      <w:rFonts w:ascii="Times New Roman" w:hAnsi="Times New Roman" w:cs="Times New Roman"/>
                      <w:b/>
                      <w:bCs/>
                      <w:sz w:val="24"/>
                      <w:szCs w:val="24"/>
                    </w:rPr>
                    <w:t>B—</w:t>
                  </w:r>
                  <w:r w:rsidR="009A7B1A" w:rsidRPr="00EA17C7">
                    <w:rPr>
                      <w:rFonts w:ascii="Times New Roman" w:hAnsi="Times New Roman" w:cs="Times New Roman"/>
                      <w:b/>
                      <w:bCs/>
                      <w:sz w:val="24"/>
                      <w:szCs w:val="24"/>
                    </w:rPr>
                    <w:t>İHRAÇÇI</w:t>
                  </w:r>
                </w:p>
              </w:tc>
            </w:tr>
            <w:tr w:rsidR="006B7F7F" w:rsidRPr="00EA17C7" w14:paraId="4B3B8D6E" w14:textId="77777777" w:rsidTr="008A6DED">
              <w:tc>
                <w:tcPr>
                  <w:tcW w:w="733" w:type="dxa"/>
                </w:tcPr>
                <w:p w14:paraId="4CCD9E90" w14:textId="77777777" w:rsidR="006B7F7F" w:rsidRPr="00EA17C7" w:rsidRDefault="006B7F7F" w:rsidP="00B96826">
                  <w:pPr>
                    <w:jc w:val="both"/>
                    <w:rPr>
                      <w:rFonts w:ascii="Times New Roman" w:hAnsi="Times New Roman" w:cs="Times New Roman"/>
                      <w:sz w:val="24"/>
                      <w:szCs w:val="24"/>
                    </w:rPr>
                  </w:pPr>
                  <w:r w:rsidRPr="00EA17C7">
                    <w:rPr>
                      <w:rFonts w:ascii="Times New Roman" w:hAnsi="Times New Roman" w:cs="Times New Roman"/>
                      <w:sz w:val="24"/>
                      <w:szCs w:val="24"/>
                    </w:rPr>
                    <w:t>B.1</w:t>
                  </w:r>
                </w:p>
              </w:tc>
              <w:tc>
                <w:tcPr>
                  <w:tcW w:w="3402" w:type="dxa"/>
                </w:tcPr>
                <w:p w14:paraId="0748CCAA" w14:textId="77777777" w:rsidR="006B7F7F" w:rsidRPr="00EA17C7" w:rsidRDefault="009A7B1A" w:rsidP="00B96826">
                  <w:pPr>
                    <w:jc w:val="both"/>
                    <w:rPr>
                      <w:rFonts w:ascii="Times New Roman" w:hAnsi="Times New Roman" w:cs="Times New Roman"/>
                      <w:sz w:val="24"/>
                      <w:szCs w:val="24"/>
                    </w:rPr>
                  </w:pPr>
                  <w:r w:rsidRPr="00EA17C7">
                    <w:rPr>
                      <w:rFonts w:ascii="Times New Roman" w:hAnsi="Times New Roman" w:cs="Times New Roman"/>
                      <w:b/>
                      <w:bCs/>
                      <w:sz w:val="24"/>
                      <w:szCs w:val="24"/>
                    </w:rPr>
                    <w:t>İhraççının ticaret unvanı ve işletme adı</w:t>
                  </w:r>
                </w:p>
              </w:tc>
              <w:tc>
                <w:tcPr>
                  <w:tcW w:w="4819" w:type="dxa"/>
                </w:tcPr>
                <w:p w14:paraId="0EE03AC7" w14:textId="77777777" w:rsidR="006B7F7F" w:rsidRPr="00EA17C7" w:rsidRDefault="009A7B1A" w:rsidP="009A7B1A">
                  <w:pPr>
                    <w:jc w:val="both"/>
                    <w:rPr>
                      <w:rFonts w:ascii="Times New Roman" w:hAnsi="Times New Roman" w:cs="Times New Roman"/>
                      <w:sz w:val="24"/>
                      <w:szCs w:val="24"/>
                    </w:rPr>
                  </w:pPr>
                  <w:r w:rsidRPr="00EA17C7">
                    <w:rPr>
                      <w:rFonts w:ascii="Times New Roman" w:hAnsi="Times New Roman" w:cs="Times New Roman"/>
                      <w:sz w:val="24"/>
                      <w:szCs w:val="24"/>
                    </w:rPr>
                    <w:t>Esas sözleşmede yer alan ticaret unvanı herhangi bir kısaltma yapılmadan yazılacaktır. Ayrıca varsa, işletme adına yer verilecektir.</w:t>
                  </w:r>
                </w:p>
              </w:tc>
            </w:tr>
            <w:tr w:rsidR="006B7F7F" w:rsidRPr="00EA17C7" w14:paraId="4677609C" w14:textId="77777777" w:rsidTr="008A6DED">
              <w:tc>
                <w:tcPr>
                  <w:tcW w:w="733" w:type="dxa"/>
                </w:tcPr>
                <w:p w14:paraId="46AD8416" w14:textId="77777777" w:rsidR="006B7F7F" w:rsidRPr="00EA17C7" w:rsidRDefault="006B7F7F" w:rsidP="00B96826">
                  <w:pPr>
                    <w:jc w:val="both"/>
                    <w:rPr>
                      <w:rFonts w:ascii="Times New Roman" w:hAnsi="Times New Roman" w:cs="Times New Roman"/>
                      <w:sz w:val="24"/>
                      <w:szCs w:val="24"/>
                    </w:rPr>
                  </w:pPr>
                  <w:r w:rsidRPr="00EA17C7">
                    <w:rPr>
                      <w:rFonts w:ascii="Times New Roman" w:hAnsi="Times New Roman" w:cs="Times New Roman"/>
                      <w:sz w:val="24"/>
                      <w:szCs w:val="24"/>
                    </w:rPr>
                    <w:t>B.2</w:t>
                  </w:r>
                </w:p>
              </w:tc>
              <w:tc>
                <w:tcPr>
                  <w:tcW w:w="3402" w:type="dxa"/>
                </w:tcPr>
                <w:p w14:paraId="09B112A4" w14:textId="77777777" w:rsidR="006B7F7F" w:rsidRPr="00EA17C7" w:rsidRDefault="009A7B1A" w:rsidP="005B05AC">
                  <w:pPr>
                    <w:jc w:val="both"/>
                    <w:rPr>
                      <w:rFonts w:ascii="Times New Roman" w:hAnsi="Times New Roman" w:cs="Times New Roman"/>
                      <w:sz w:val="24"/>
                      <w:szCs w:val="24"/>
                    </w:rPr>
                  </w:pPr>
                  <w:r w:rsidRPr="00EA17C7">
                    <w:rPr>
                      <w:rFonts w:ascii="Times New Roman" w:hAnsi="Times New Roman" w:cs="Times New Roman"/>
                      <w:b/>
                      <w:bCs/>
                      <w:sz w:val="24"/>
                      <w:szCs w:val="24"/>
                    </w:rPr>
                    <w:t>İhraççının hukuki statüsü, tabi olduğu mevzuat, kurulduğu ülke ve adresi</w:t>
                  </w:r>
                  <w:r w:rsidRPr="00EA17C7">
                    <w:rPr>
                      <w:rFonts w:ascii="Times New Roman" w:hAnsi="Times New Roman" w:cs="Times New Roman"/>
                      <w:b/>
                      <w:sz w:val="24"/>
                      <w:szCs w:val="24"/>
                    </w:rPr>
                    <w:t xml:space="preserve"> </w:t>
                  </w:r>
                </w:p>
              </w:tc>
              <w:tc>
                <w:tcPr>
                  <w:tcW w:w="4819" w:type="dxa"/>
                </w:tcPr>
                <w:p w14:paraId="6924DE77" w14:textId="77777777" w:rsidR="006B7F7F" w:rsidRPr="00EA17C7" w:rsidRDefault="009A7B1A" w:rsidP="00B96826">
                  <w:pPr>
                    <w:jc w:val="both"/>
                    <w:rPr>
                      <w:rFonts w:ascii="Times New Roman" w:hAnsi="Times New Roman" w:cs="Times New Roman"/>
                      <w:sz w:val="24"/>
                      <w:szCs w:val="24"/>
                    </w:rPr>
                  </w:pPr>
                  <w:r w:rsidRPr="00EA17C7">
                    <w:rPr>
                      <w:rFonts w:ascii="Times New Roman" w:hAnsi="Times New Roman" w:cs="Times New Roman"/>
                      <w:sz w:val="24"/>
                      <w:szCs w:val="24"/>
                    </w:rPr>
                    <w:t>K</w:t>
                  </w:r>
                  <w:r w:rsidR="005B05AC" w:rsidRPr="00EA17C7">
                    <w:rPr>
                      <w:rFonts w:ascii="Times New Roman" w:hAnsi="Times New Roman" w:cs="Times New Roman"/>
                      <w:sz w:val="24"/>
                      <w:szCs w:val="24"/>
                    </w:rPr>
                    <w:t>ısaca talep e</w:t>
                  </w:r>
                  <w:r w:rsidRPr="00EA17C7">
                    <w:rPr>
                      <w:rFonts w:ascii="Times New Roman" w:hAnsi="Times New Roman" w:cs="Times New Roman"/>
                      <w:sz w:val="24"/>
                      <w:szCs w:val="24"/>
                    </w:rPr>
                    <w:t>d</w:t>
                  </w:r>
                  <w:r w:rsidR="005B05AC" w:rsidRPr="00EA17C7">
                    <w:rPr>
                      <w:rFonts w:ascii="Times New Roman" w:hAnsi="Times New Roman" w:cs="Times New Roman"/>
                      <w:sz w:val="24"/>
                      <w:szCs w:val="24"/>
                    </w:rPr>
                    <w:t>i</w:t>
                  </w:r>
                  <w:r w:rsidRPr="00EA17C7">
                    <w:rPr>
                      <w:rFonts w:ascii="Times New Roman" w:hAnsi="Times New Roman" w:cs="Times New Roman"/>
                      <w:sz w:val="24"/>
                      <w:szCs w:val="24"/>
                    </w:rPr>
                    <w:t>len bilgilere yer verilecektir.</w:t>
                  </w:r>
                </w:p>
              </w:tc>
            </w:tr>
            <w:tr w:rsidR="00DF0BFE" w:rsidRPr="00EA17C7" w14:paraId="1C587806" w14:textId="77777777" w:rsidTr="008A6DED">
              <w:tc>
                <w:tcPr>
                  <w:tcW w:w="733" w:type="dxa"/>
                </w:tcPr>
                <w:p w14:paraId="6CC2114B"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B.3</w:t>
                  </w:r>
                </w:p>
              </w:tc>
              <w:tc>
                <w:tcPr>
                  <w:tcW w:w="3402" w:type="dxa"/>
                </w:tcPr>
                <w:p w14:paraId="6C1E552B" w14:textId="77777777" w:rsidR="00DF0BFE" w:rsidRPr="00EA17C7" w:rsidRDefault="00DF0BFE" w:rsidP="00DF0BFE">
                  <w:pPr>
                    <w:jc w:val="both"/>
                    <w:rPr>
                      <w:rFonts w:ascii="Times New Roman" w:hAnsi="Times New Roman" w:cs="Times New Roman"/>
                      <w:b/>
                      <w:bCs/>
                      <w:sz w:val="24"/>
                      <w:szCs w:val="24"/>
                    </w:rPr>
                  </w:pPr>
                  <w:r w:rsidRPr="00EA17C7">
                    <w:rPr>
                      <w:rFonts w:ascii="Times New Roman" w:hAnsi="Times New Roman" w:cs="Times New Roman"/>
                      <w:b/>
                      <w:bCs/>
                      <w:sz w:val="24"/>
                      <w:szCs w:val="24"/>
                    </w:rPr>
                    <w:t xml:space="preserve">Ana ürün/hizmet kategorilerini de içerecek şekilde ihraççının mevcut faaliyetlerinin ve faaliyetlerine etki eden önemli faktörlerin tanımı ile faaliyet gösterilen sektörler/pazarlar hakkında bilgi  </w:t>
                  </w:r>
                </w:p>
                <w:p w14:paraId="62B63440" w14:textId="77777777" w:rsidR="00DF0BFE" w:rsidRPr="00EA17C7" w:rsidRDefault="00DF0BFE" w:rsidP="00DF0BFE">
                  <w:pPr>
                    <w:jc w:val="both"/>
                    <w:rPr>
                      <w:rFonts w:ascii="Times New Roman" w:hAnsi="Times New Roman" w:cs="Times New Roman"/>
                      <w:b/>
                      <w:sz w:val="24"/>
                      <w:szCs w:val="24"/>
                    </w:rPr>
                  </w:pPr>
                </w:p>
              </w:tc>
              <w:tc>
                <w:tcPr>
                  <w:tcW w:w="4819" w:type="dxa"/>
                </w:tcPr>
                <w:p w14:paraId="02FF6F2B"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DF0BFE" w:rsidRPr="00EA17C7" w14:paraId="7C508F2B" w14:textId="77777777" w:rsidTr="008A6DED">
              <w:tc>
                <w:tcPr>
                  <w:tcW w:w="733" w:type="dxa"/>
                </w:tcPr>
                <w:p w14:paraId="090148E4"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B.4a</w:t>
                  </w:r>
                </w:p>
              </w:tc>
              <w:tc>
                <w:tcPr>
                  <w:tcW w:w="3402" w:type="dxa"/>
                </w:tcPr>
                <w:p w14:paraId="1155FA9E" w14:textId="77777777" w:rsidR="00DF0BFE" w:rsidRPr="00EA17C7" w:rsidRDefault="00DF0BFE" w:rsidP="00DF0BFE">
                  <w:pPr>
                    <w:jc w:val="both"/>
                    <w:rPr>
                      <w:rFonts w:ascii="Times New Roman" w:hAnsi="Times New Roman" w:cs="Times New Roman"/>
                      <w:b/>
                      <w:sz w:val="24"/>
                      <w:szCs w:val="24"/>
                    </w:rPr>
                  </w:pPr>
                  <w:r w:rsidRPr="00EA17C7">
                    <w:rPr>
                      <w:rFonts w:ascii="Times New Roman" w:hAnsi="Times New Roman" w:cs="Times New Roman"/>
                      <w:b/>
                      <w:sz w:val="24"/>
                      <w:szCs w:val="24"/>
                    </w:rPr>
                    <w:t>İhraççıyı ve faaliyet gösterdiği sektörü etkileyen önemli en son eğilimler hakkında bilgi</w:t>
                  </w:r>
                </w:p>
              </w:tc>
              <w:tc>
                <w:tcPr>
                  <w:tcW w:w="4819" w:type="dxa"/>
                </w:tcPr>
                <w:p w14:paraId="2A7C442F"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DF0BFE" w:rsidRPr="00EA17C7" w14:paraId="3039EDC5" w14:textId="77777777" w:rsidTr="008A6DED">
              <w:tc>
                <w:tcPr>
                  <w:tcW w:w="733" w:type="dxa"/>
                </w:tcPr>
                <w:p w14:paraId="39916B7E"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B.5</w:t>
                  </w:r>
                </w:p>
              </w:tc>
              <w:tc>
                <w:tcPr>
                  <w:tcW w:w="3402" w:type="dxa"/>
                </w:tcPr>
                <w:p w14:paraId="1AD598D1" w14:textId="77777777" w:rsidR="00DF0BFE" w:rsidRPr="00EA17C7" w:rsidRDefault="00DF0BFE" w:rsidP="00DF0BFE">
                  <w:pPr>
                    <w:jc w:val="both"/>
                    <w:rPr>
                      <w:rFonts w:ascii="Times New Roman" w:hAnsi="Times New Roman" w:cs="Times New Roman"/>
                      <w:b/>
                      <w:sz w:val="24"/>
                      <w:szCs w:val="24"/>
                    </w:rPr>
                  </w:pPr>
                  <w:r w:rsidRPr="00EA17C7">
                    <w:rPr>
                      <w:rFonts w:ascii="Times New Roman" w:hAnsi="Times New Roman" w:cs="Times New Roman"/>
                      <w:b/>
                      <w:sz w:val="24"/>
                      <w:szCs w:val="24"/>
                    </w:rPr>
                    <w:t xml:space="preserve">İhraççının dahil olduğu grup ve grup içindeki yeri </w:t>
                  </w:r>
                </w:p>
              </w:tc>
              <w:tc>
                <w:tcPr>
                  <w:tcW w:w="4819" w:type="dxa"/>
                </w:tcPr>
                <w:p w14:paraId="0F544DD0"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DF0BFE" w:rsidRPr="00EA17C7" w14:paraId="608938B8" w14:textId="77777777" w:rsidTr="008A6DED">
              <w:tc>
                <w:tcPr>
                  <w:tcW w:w="733" w:type="dxa"/>
                </w:tcPr>
                <w:p w14:paraId="396363CD"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B.6</w:t>
                  </w:r>
                </w:p>
              </w:tc>
              <w:tc>
                <w:tcPr>
                  <w:tcW w:w="3402" w:type="dxa"/>
                </w:tcPr>
                <w:p w14:paraId="34F88305" w14:textId="77777777" w:rsidR="008E4D57" w:rsidRPr="00EA17C7" w:rsidRDefault="008E4D57" w:rsidP="00DF0BFE">
                  <w:pPr>
                    <w:jc w:val="both"/>
                    <w:rPr>
                      <w:rFonts w:ascii="Times New Roman" w:hAnsi="Times New Roman" w:cs="Times New Roman"/>
                      <w:b/>
                      <w:sz w:val="24"/>
                      <w:szCs w:val="24"/>
                    </w:rPr>
                  </w:pPr>
                  <w:r w:rsidRPr="00EA17C7">
                    <w:rPr>
                      <w:rFonts w:ascii="Times New Roman" w:hAnsi="Times New Roman" w:cs="Times New Roman"/>
                      <w:b/>
                      <w:sz w:val="24"/>
                      <w:szCs w:val="24"/>
                    </w:rPr>
                    <w:t xml:space="preserve">Sermayedeki veya toplam oy hakkı içindeki payları doğrudan veya dolaylı olarak %5 ve fazlası olan kişilerin isimleri/unvanları ile her birinin pay sahipliği hakkında bilgi </w:t>
                  </w:r>
                </w:p>
                <w:p w14:paraId="3CC71E99" w14:textId="77777777" w:rsidR="008E4D57" w:rsidRPr="00EA17C7" w:rsidRDefault="008E4D57" w:rsidP="00DF0BFE">
                  <w:pPr>
                    <w:jc w:val="both"/>
                    <w:rPr>
                      <w:rFonts w:ascii="Times New Roman" w:hAnsi="Times New Roman" w:cs="Times New Roman"/>
                      <w:b/>
                      <w:sz w:val="24"/>
                      <w:szCs w:val="24"/>
                    </w:rPr>
                  </w:pPr>
                </w:p>
                <w:p w14:paraId="3DEDADDF" w14:textId="77777777" w:rsidR="00DF0BFE" w:rsidRPr="00EA17C7" w:rsidRDefault="008E4D57" w:rsidP="00DF0BFE">
                  <w:pPr>
                    <w:jc w:val="both"/>
                    <w:rPr>
                      <w:rFonts w:ascii="Times New Roman" w:hAnsi="Times New Roman" w:cs="Times New Roman"/>
                      <w:b/>
                      <w:sz w:val="24"/>
                      <w:szCs w:val="24"/>
                    </w:rPr>
                  </w:pPr>
                  <w:r w:rsidRPr="00EA17C7">
                    <w:rPr>
                      <w:rFonts w:ascii="Times New Roman" w:hAnsi="Times New Roman" w:cs="Times New Roman"/>
                      <w:b/>
                      <w:sz w:val="24"/>
                      <w:szCs w:val="24"/>
                    </w:rPr>
                    <w:t>İhraççının hakim ortaklarının farklı oy haklarına sahip olup olmadıkları hakkında bilgi</w:t>
                  </w:r>
                </w:p>
                <w:p w14:paraId="62341921" w14:textId="77777777" w:rsidR="00DF0BFE" w:rsidRPr="00EA17C7" w:rsidRDefault="00DF0BFE" w:rsidP="00DF0BFE">
                  <w:pPr>
                    <w:jc w:val="both"/>
                    <w:rPr>
                      <w:rFonts w:ascii="Times New Roman" w:hAnsi="Times New Roman" w:cs="Times New Roman"/>
                      <w:b/>
                      <w:sz w:val="24"/>
                      <w:szCs w:val="24"/>
                    </w:rPr>
                  </w:pPr>
                </w:p>
                <w:p w14:paraId="03B4EE05" w14:textId="77777777" w:rsidR="008E4D57" w:rsidRPr="00EA17C7" w:rsidRDefault="008E4D57" w:rsidP="00DF0BFE">
                  <w:pPr>
                    <w:jc w:val="both"/>
                    <w:rPr>
                      <w:rFonts w:ascii="Times New Roman" w:hAnsi="Times New Roman" w:cs="Times New Roman"/>
                      <w:b/>
                      <w:sz w:val="24"/>
                      <w:szCs w:val="24"/>
                    </w:rPr>
                  </w:pPr>
                  <w:r w:rsidRPr="00EA17C7">
                    <w:rPr>
                      <w:rFonts w:ascii="Times New Roman" w:hAnsi="Times New Roman" w:cs="Times New Roman"/>
                      <w:b/>
                      <w:sz w:val="24"/>
                      <w:szCs w:val="24"/>
                    </w:rPr>
                    <w:t xml:space="preserve">Varsa doğrudan veya dolaylı olarak ihraççının yönetim hakimiyetine sahip olanların ya da ihraççıyı kontrol edenlerin isimleri/unvanları ile bu kontrolün kaynağı hakkında bilgi </w:t>
                  </w:r>
                </w:p>
                <w:p w14:paraId="4F1BDFED" w14:textId="77777777" w:rsidR="00DF0BFE" w:rsidRPr="00EA17C7" w:rsidRDefault="00DF0BFE" w:rsidP="00DF0BFE">
                  <w:pPr>
                    <w:jc w:val="both"/>
                    <w:rPr>
                      <w:rFonts w:ascii="Times New Roman" w:hAnsi="Times New Roman" w:cs="Times New Roman"/>
                      <w:b/>
                      <w:sz w:val="24"/>
                      <w:szCs w:val="24"/>
                    </w:rPr>
                  </w:pPr>
                </w:p>
                <w:p w14:paraId="7B6A6415" w14:textId="77777777" w:rsidR="00DF0BFE" w:rsidRPr="00EA17C7" w:rsidRDefault="00DF0BFE" w:rsidP="00DF0BFE">
                  <w:pPr>
                    <w:jc w:val="both"/>
                    <w:rPr>
                      <w:rFonts w:ascii="Times New Roman" w:hAnsi="Times New Roman" w:cs="Times New Roman"/>
                      <w:b/>
                      <w:sz w:val="24"/>
                      <w:szCs w:val="24"/>
                    </w:rPr>
                  </w:pPr>
                </w:p>
              </w:tc>
              <w:tc>
                <w:tcPr>
                  <w:tcW w:w="4819" w:type="dxa"/>
                </w:tcPr>
                <w:p w14:paraId="3B8E636E" w14:textId="77777777" w:rsidR="00DF0BFE" w:rsidRPr="00EA17C7" w:rsidRDefault="006E7942" w:rsidP="00DF0BFE">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DF0BFE" w:rsidRPr="00EA17C7" w14:paraId="73C8319F" w14:textId="77777777" w:rsidTr="008A6DED">
              <w:tc>
                <w:tcPr>
                  <w:tcW w:w="733" w:type="dxa"/>
                </w:tcPr>
                <w:p w14:paraId="0B51C8CF"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B.7</w:t>
                  </w:r>
                </w:p>
              </w:tc>
              <w:tc>
                <w:tcPr>
                  <w:tcW w:w="3402" w:type="dxa"/>
                </w:tcPr>
                <w:p w14:paraId="5B915822" w14:textId="77777777" w:rsidR="008E4D57" w:rsidRPr="00EA17C7" w:rsidRDefault="00347D97" w:rsidP="00DF0BFE">
                  <w:pPr>
                    <w:jc w:val="both"/>
                    <w:rPr>
                      <w:rFonts w:ascii="Times New Roman" w:hAnsi="Times New Roman" w:cs="Times New Roman"/>
                      <w:b/>
                      <w:sz w:val="24"/>
                      <w:szCs w:val="24"/>
                    </w:rPr>
                  </w:pPr>
                  <w:r>
                    <w:rPr>
                      <w:rFonts w:ascii="Times New Roman" w:hAnsi="Times New Roman" w:cs="Times New Roman"/>
                      <w:b/>
                      <w:sz w:val="24"/>
                      <w:szCs w:val="24"/>
                    </w:rPr>
                    <w:t>Seçilmiş finansal bilgiler ile</w:t>
                  </w:r>
                  <w:r w:rsidR="008E4D57" w:rsidRPr="00EA17C7">
                    <w:rPr>
                      <w:rFonts w:ascii="Times New Roman" w:hAnsi="Times New Roman" w:cs="Times New Roman"/>
                      <w:b/>
                      <w:sz w:val="24"/>
                      <w:szCs w:val="24"/>
                    </w:rPr>
                    <w:t xml:space="preserve"> ihraççının finansal durumunda ve faaliyet sonuçlarında meydana gelen önemli değişiklikler</w:t>
                  </w:r>
                </w:p>
                <w:p w14:paraId="71EEED43" w14:textId="77777777" w:rsidR="00DF0BFE" w:rsidRPr="00EA17C7" w:rsidRDefault="00DF0BFE" w:rsidP="00DF0BFE">
                  <w:pPr>
                    <w:jc w:val="both"/>
                    <w:rPr>
                      <w:rFonts w:ascii="Times New Roman" w:hAnsi="Times New Roman" w:cs="Times New Roman"/>
                      <w:b/>
                      <w:sz w:val="24"/>
                      <w:szCs w:val="24"/>
                    </w:rPr>
                  </w:pPr>
                </w:p>
              </w:tc>
              <w:tc>
                <w:tcPr>
                  <w:tcW w:w="4819" w:type="dxa"/>
                </w:tcPr>
                <w:p w14:paraId="7611062B" w14:textId="77777777" w:rsidR="00BF2B50" w:rsidRPr="00EA17C7" w:rsidRDefault="008E4D57" w:rsidP="00DF0BFE">
                  <w:pPr>
                    <w:jc w:val="both"/>
                    <w:rPr>
                      <w:rFonts w:ascii="Times New Roman" w:hAnsi="Times New Roman" w:cs="Times New Roman"/>
                      <w:sz w:val="24"/>
                      <w:szCs w:val="24"/>
                    </w:rPr>
                  </w:pPr>
                  <w:r w:rsidRPr="00EA17C7">
                    <w:rPr>
                      <w:rFonts w:ascii="Times New Roman" w:hAnsi="Times New Roman" w:cs="Times New Roman"/>
                      <w:sz w:val="24"/>
                      <w:szCs w:val="24"/>
                    </w:rPr>
                    <w:t>İhraççı bilgi dokümanında yer alması gereken her bir finansal tablo dönemi itibariyle</w:t>
                  </w:r>
                  <w:r w:rsidR="00BF2B50" w:rsidRPr="00EA17C7">
                    <w:rPr>
                      <w:rFonts w:ascii="Times New Roman" w:hAnsi="Times New Roman" w:cs="Times New Roman"/>
                      <w:sz w:val="24"/>
                      <w:szCs w:val="24"/>
                    </w:rPr>
                    <w:t xml:space="preserve"> seçilmiş finansal bilgilere yer verilecektir.</w:t>
                  </w:r>
                  <w:r w:rsidRPr="00EA17C7">
                    <w:rPr>
                      <w:rFonts w:ascii="Times New Roman" w:hAnsi="Times New Roman" w:cs="Times New Roman"/>
                      <w:sz w:val="24"/>
                      <w:szCs w:val="24"/>
                    </w:rPr>
                    <w:t xml:space="preserve"> </w:t>
                  </w:r>
                  <w:r w:rsidR="00BF2B50" w:rsidRPr="00EA17C7">
                    <w:rPr>
                      <w:rFonts w:ascii="Times New Roman" w:hAnsi="Times New Roman" w:cs="Times New Roman"/>
                      <w:sz w:val="24"/>
                      <w:szCs w:val="24"/>
                    </w:rPr>
                    <w:t>A</w:t>
                  </w:r>
                  <w:r w:rsidRPr="00EA17C7">
                    <w:rPr>
                      <w:rFonts w:ascii="Times New Roman" w:hAnsi="Times New Roman" w:cs="Times New Roman"/>
                      <w:sz w:val="24"/>
                      <w:szCs w:val="24"/>
                    </w:rPr>
                    <w:t>ra dönem</w:t>
                  </w:r>
                  <w:r w:rsidR="00BF2B50" w:rsidRPr="00EA17C7">
                    <w:rPr>
                      <w:rFonts w:ascii="Times New Roman" w:hAnsi="Times New Roman" w:cs="Times New Roman"/>
                      <w:sz w:val="24"/>
                      <w:szCs w:val="24"/>
                    </w:rPr>
                    <w:t xml:space="preserve"> için </w:t>
                  </w:r>
                  <w:r w:rsidRPr="00EA17C7">
                    <w:rPr>
                      <w:rFonts w:ascii="Times New Roman" w:hAnsi="Times New Roman" w:cs="Times New Roman"/>
                      <w:sz w:val="24"/>
                      <w:szCs w:val="24"/>
                    </w:rPr>
                    <w:t>seçilmiş bilgilere</w:t>
                  </w:r>
                  <w:r w:rsidR="00BF2B50" w:rsidRPr="00EA17C7">
                    <w:rPr>
                      <w:rFonts w:ascii="Times New Roman" w:hAnsi="Times New Roman" w:cs="Times New Roman"/>
                      <w:sz w:val="24"/>
                      <w:szCs w:val="24"/>
                    </w:rPr>
                    <w:t xml:space="preserve"> yer verilmesi durumunda</w:t>
                  </w:r>
                  <w:r w:rsidRPr="00EA17C7">
                    <w:rPr>
                      <w:rFonts w:ascii="Times New Roman" w:hAnsi="Times New Roman" w:cs="Times New Roman"/>
                      <w:sz w:val="24"/>
                      <w:szCs w:val="24"/>
                    </w:rPr>
                    <w:t xml:space="preserve"> önceki yılın aynı dönemine ilişkin karşılaştırılmalı</w:t>
                  </w:r>
                  <w:r w:rsidR="00BF2B50" w:rsidRPr="00EA17C7">
                    <w:rPr>
                      <w:rFonts w:ascii="Times New Roman" w:hAnsi="Times New Roman" w:cs="Times New Roman"/>
                      <w:sz w:val="24"/>
                      <w:szCs w:val="24"/>
                    </w:rPr>
                    <w:t xml:space="preserve"> finansal bilgilere de yer verilmelidir. Karşılaştırmalı bilanço sunumunda </w:t>
                  </w:r>
                  <w:r w:rsidR="00BF2B50" w:rsidRPr="00EA17C7">
                    <w:rPr>
                      <w:rFonts w:ascii="Times New Roman" w:hAnsi="Times New Roman" w:cs="Times New Roman"/>
                      <w:sz w:val="24"/>
                      <w:szCs w:val="24"/>
                    </w:rPr>
                    <w:lastRenderedPageBreak/>
                    <w:t>ise bir önceki yıl sonu bilançosuna yer verilmesi karşılaştırmalı sunum için yeterli olacaktır.</w:t>
                  </w:r>
                </w:p>
                <w:p w14:paraId="06268FF1" w14:textId="77777777" w:rsidR="00BF2B50" w:rsidRPr="00EA17C7" w:rsidRDefault="00BF2B50" w:rsidP="00DF0BFE">
                  <w:pPr>
                    <w:jc w:val="both"/>
                    <w:rPr>
                      <w:rFonts w:ascii="Times New Roman" w:hAnsi="Times New Roman" w:cs="Times New Roman"/>
                      <w:sz w:val="24"/>
                      <w:szCs w:val="24"/>
                    </w:rPr>
                  </w:pPr>
                </w:p>
                <w:p w14:paraId="106CCED2" w14:textId="77777777" w:rsidR="00DF0BFE" w:rsidRPr="00EA17C7" w:rsidRDefault="00BF2B50" w:rsidP="00DF0BFE">
                  <w:pPr>
                    <w:jc w:val="both"/>
                    <w:rPr>
                      <w:rFonts w:ascii="Times New Roman" w:hAnsi="Times New Roman" w:cs="Times New Roman"/>
                      <w:sz w:val="24"/>
                      <w:szCs w:val="24"/>
                    </w:rPr>
                  </w:pPr>
                  <w:r w:rsidRPr="00EA17C7">
                    <w:rPr>
                      <w:rFonts w:ascii="Times New Roman" w:hAnsi="Times New Roman" w:cs="Times New Roman"/>
                      <w:sz w:val="24"/>
                      <w:szCs w:val="24"/>
                    </w:rPr>
                    <w:t>Bu bölümde ihraççı bilgi dokümanında yer alması gereken her bir finansal tablo döneminde veya sonrasında ihraççının finansal durum ve faaliyet sonuçlarına ilişkin önemli değişikliklere de yer verilecektir.</w:t>
                  </w:r>
                </w:p>
                <w:p w14:paraId="3946FF98" w14:textId="77777777" w:rsidR="00DF0BFE" w:rsidRPr="00EA17C7" w:rsidRDefault="00DF0BFE" w:rsidP="00DF0BFE">
                  <w:pPr>
                    <w:jc w:val="both"/>
                    <w:rPr>
                      <w:rFonts w:ascii="Times New Roman" w:hAnsi="Times New Roman" w:cs="Times New Roman"/>
                      <w:sz w:val="24"/>
                      <w:szCs w:val="24"/>
                    </w:rPr>
                  </w:pPr>
                </w:p>
              </w:tc>
            </w:tr>
            <w:tr w:rsidR="00DF0BFE" w:rsidRPr="00EA17C7" w14:paraId="1EABAFE9" w14:textId="77777777" w:rsidTr="008A6DED">
              <w:tc>
                <w:tcPr>
                  <w:tcW w:w="733" w:type="dxa"/>
                </w:tcPr>
                <w:p w14:paraId="6224A4EF"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lastRenderedPageBreak/>
                    <w:t>B.8</w:t>
                  </w:r>
                </w:p>
              </w:tc>
              <w:tc>
                <w:tcPr>
                  <w:tcW w:w="3402" w:type="dxa"/>
                </w:tcPr>
                <w:p w14:paraId="32D84E8D" w14:textId="77777777" w:rsidR="00DF0BFE" w:rsidRPr="00EA17C7" w:rsidRDefault="00BF2B50" w:rsidP="00BF2B50">
                  <w:pPr>
                    <w:jc w:val="both"/>
                    <w:rPr>
                      <w:rFonts w:ascii="Times New Roman" w:hAnsi="Times New Roman" w:cs="Times New Roman"/>
                      <w:b/>
                      <w:sz w:val="24"/>
                      <w:szCs w:val="24"/>
                    </w:rPr>
                  </w:pPr>
                  <w:r w:rsidRPr="00EA17C7">
                    <w:rPr>
                      <w:rFonts w:ascii="Times New Roman" w:hAnsi="Times New Roman" w:cs="Times New Roman"/>
                      <w:b/>
                      <w:sz w:val="24"/>
                      <w:szCs w:val="24"/>
                    </w:rPr>
                    <w:t>Seçilmiş önemli proforma finansal bilgiler</w:t>
                  </w:r>
                </w:p>
              </w:tc>
              <w:tc>
                <w:tcPr>
                  <w:tcW w:w="4819" w:type="dxa"/>
                </w:tcPr>
                <w:p w14:paraId="2F4A3604" w14:textId="77777777" w:rsidR="00BF2B50" w:rsidRPr="00EA17C7" w:rsidRDefault="00D8088B" w:rsidP="00DF0BFE">
                  <w:pPr>
                    <w:jc w:val="both"/>
                    <w:rPr>
                      <w:rFonts w:ascii="Times New Roman" w:hAnsi="Times New Roman" w:cs="Times New Roman"/>
                      <w:sz w:val="24"/>
                      <w:szCs w:val="24"/>
                    </w:rPr>
                  </w:pPr>
                  <w:r w:rsidRPr="00EA17C7">
                    <w:rPr>
                      <w:rFonts w:ascii="Times New Roman" w:hAnsi="Times New Roman" w:cs="Times New Roman"/>
                      <w:sz w:val="24"/>
                      <w:szCs w:val="24"/>
                    </w:rPr>
                    <w:t>M</w:t>
                  </w:r>
                  <w:r w:rsidR="00BF2B50" w:rsidRPr="00EA17C7">
                    <w:rPr>
                      <w:rFonts w:ascii="Times New Roman" w:hAnsi="Times New Roman" w:cs="Times New Roman"/>
                      <w:sz w:val="24"/>
                      <w:szCs w:val="24"/>
                    </w:rPr>
                    <w:t>ahiyeti nedeniyle proforma finansal bilgilerin varsayımsal bir durumu ele aldığı ve bu nedenle ihraççının gerçek finansal durumu veya sonuçlarını göstermediği gerçeğinin proforma finansal bilgilerin</w:t>
                  </w:r>
                  <w:r w:rsidRPr="00EA17C7">
                    <w:rPr>
                      <w:rFonts w:ascii="Times New Roman" w:hAnsi="Times New Roman" w:cs="Times New Roman"/>
                      <w:sz w:val="24"/>
                      <w:szCs w:val="24"/>
                    </w:rPr>
                    <w:t xml:space="preserve"> sunumunda açıkça belirtilmesi gerekmektedir.</w:t>
                  </w:r>
                  <w:r w:rsidR="00BF2B50" w:rsidRPr="00EA17C7">
                    <w:rPr>
                      <w:rFonts w:ascii="Times New Roman" w:hAnsi="Times New Roman" w:cs="Times New Roman"/>
                      <w:sz w:val="24"/>
                      <w:szCs w:val="24"/>
                    </w:rPr>
                    <w:t xml:space="preserve"> </w:t>
                  </w:r>
                </w:p>
                <w:p w14:paraId="4D06F32C" w14:textId="77777777" w:rsidR="00DF0BFE" w:rsidRPr="00EA17C7" w:rsidRDefault="00DF0BFE" w:rsidP="00DF0BFE">
                  <w:pPr>
                    <w:jc w:val="both"/>
                    <w:rPr>
                      <w:rFonts w:ascii="Times New Roman" w:hAnsi="Times New Roman" w:cs="Times New Roman"/>
                      <w:sz w:val="24"/>
                      <w:szCs w:val="24"/>
                    </w:rPr>
                  </w:pPr>
                </w:p>
              </w:tc>
            </w:tr>
            <w:tr w:rsidR="00DF0BFE" w:rsidRPr="00EA17C7" w14:paraId="78FEFB1F" w14:textId="77777777" w:rsidTr="008A6DED">
              <w:tc>
                <w:tcPr>
                  <w:tcW w:w="733" w:type="dxa"/>
                </w:tcPr>
                <w:p w14:paraId="3B8837B7"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B.9</w:t>
                  </w:r>
                </w:p>
              </w:tc>
              <w:tc>
                <w:tcPr>
                  <w:tcW w:w="3402" w:type="dxa"/>
                </w:tcPr>
                <w:p w14:paraId="73CE388D" w14:textId="77777777" w:rsidR="00DF0BFE" w:rsidRPr="00EA17C7" w:rsidRDefault="00D8088B" w:rsidP="00DF0BFE">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Kar tahmini ve beklentileri</w:t>
                  </w:r>
                </w:p>
              </w:tc>
              <w:tc>
                <w:tcPr>
                  <w:tcW w:w="4819" w:type="dxa"/>
                </w:tcPr>
                <w:p w14:paraId="495C6797" w14:textId="77777777" w:rsidR="00DF0BFE" w:rsidRPr="00EA17C7" w:rsidRDefault="00D8088B" w:rsidP="00D8088B">
                  <w:pPr>
                    <w:jc w:val="both"/>
                    <w:rPr>
                      <w:rFonts w:ascii="Times New Roman" w:hAnsi="Times New Roman" w:cs="Times New Roman"/>
                      <w:sz w:val="24"/>
                      <w:szCs w:val="24"/>
                    </w:rPr>
                  </w:pPr>
                  <w:r w:rsidRPr="00EA17C7">
                    <w:rPr>
                      <w:rFonts w:ascii="Times New Roman" w:hAnsi="Times New Roman" w:cs="Times New Roman"/>
                      <w:sz w:val="24"/>
                      <w:szCs w:val="24"/>
                    </w:rPr>
                    <w:t>Kar tahmini veya beklentisinin mevcut olması durumunda ilgili tutarlara yer verilecektir.</w:t>
                  </w:r>
                </w:p>
              </w:tc>
            </w:tr>
            <w:tr w:rsidR="00DF0BFE" w:rsidRPr="00EA17C7" w14:paraId="1DC90E8E" w14:textId="77777777" w:rsidTr="008A6DED">
              <w:tc>
                <w:tcPr>
                  <w:tcW w:w="733" w:type="dxa"/>
                </w:tcPr>
                <w:p w14:paraId="68F4CA59"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B.10</w:t>
                  </w:r>
                </w:p>
              </w:tc>
              <w:tc>
                <w:tcPr>
                  <w:tcW w:w="3402" w:type="dxa"/>
                </w:tcPr>
                <w:p w14:paraId="12039C5D" w14:textId="77777777" w:rsidR="00DF0BFE" w:rsidRPr="00EA17C7" w:rsidRDefault="00D8088B" w:rsidP="00D8088B">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 xml:space="preserve">İhraççı bilgi dokümanında yer alan finansal tablolara ilişkin </w:t>
                  </w:r>
                  <w:r w:rsidR="00347D97">
                    <w:rPr>
                      <w:rFonts w:ascii="Times New Roman" w:hAnsi="Times New Roman" w:cs="Times New Roman"/>
                      <w:b/>
                      <w:bCs/>
                      <w:sz w:val="24"/>
                      <w:szCs w:val="24"/>
                    </w:rPr>
                    <w:t xml:space="preserve">denetim raporlarındaki </w:t>
                  </w:r>
                  <w:r w:rsidRPr="00EA17C7">
                    <w:rPr>
                      <w:rFonts w:ascii="Times New Roman" w:hAnsi="Times New Roman" w:cs="Times New Roman"/>
                      <w:b/>
                      <w:bCs/>
                      <w:sz w:val="24"/>
                      <w:szCs w:val="24"/>
                    </w:rPr>
                    <w:t>olumlu görüş dışındaki hususların içeriği</w:t>
                  </w:r>
                  <w:r w:rsidRPr="00EA17C7">
                    <w:rPr>
                      <w:rFonts w:ascii="Times New Roman" w:hAnsi="Times New Roman" w:cs="Times New Roman"/>
                      <w:sz w:val="24"/>
                      <w:szCs w:val="24"/>
                    </w:rPr>
                    <w:t xml:space="preserve"> </w:t>
                  </w:r>
                </w:p>
              </w:tc>
              <w:tc>
                <w:tcPr>
                  <w:tcW w:w="4819" w:type="dxa"/>
                </w:tcPr>
                <w:p w14:paraId="2F926212" w14:textId="77777777" w:rsidR="00DF0BFE" w:rsidRPr="00EA17C7" w:rsidRDefault="00D8088B" w:rsidP="00D8088B">
                  <w:pPr>
                    <w:jc w:val="both"/>
                    <w:rPr>
                      <w:rFonts w:ascii="Times New Roman" w:hAnsi="Times New Roman" w:cs="Times New Roman"/>
                      <w:sz w:val="24"/>
                      <w:szCs w:val="24"/>
                    </w:rPr>
                  </w:pPr>
                  <w:r w:rsidRPr="00EA17C7">
                    <w:rPr>
                      <w:rFonts w:ascii="Times New Roman" w:hAnsi="Times New Roman" w:cs="Times New Roman"/>
                      <w:sz w:val="24"/>
                      <w:szCs w:val="24"/>
                    </w:rPr>
                    <w:t>Denetim raporlarında olumlu görüş dışında mevcut olan görüş/sonuçlara ilişkin özet bilgiye yer verilecektir.</w:t>
                  </w:r>
                </w:p>
              </w:tc>
            </w:tr>
            <w:tr w:rsidR="00DF0BFE" w:rsidRPr="00EA17C7" w14:paraId="38D2238D" w14:textId="77777777" w:rsidTr="008A6DED">
              <w:tc>
                <w:tcPr>
                  <w:tcW w:w="733" w:type="dxa"/>
                </w:tcPr>
                <w:p w14:paraId="45401209" w14:textId="77777777" w:rsidR="00DF0BFE" w:rsidRPr="00EA17C7" w:rsidRDefault="00DF0BFE" w:rsidP="00DF0BFE">
                  <w:pPr>
                    <w:jc w:val="both"/>
                    <w:rPr>
                      <w:rFonts w:ascii="Times New Roman" w:hAnsi="Times New Roman" w:cs="Times New Roman"/>
                      <w:sz w:val="24"/>
                      <w:szCs w:val="24"/>
                    </w:rPr>
                  </w:pPr>
                  <w:r w:rsidRPr="00EA17C7">
                    <w:rPr>
                      <w:rFonts w:ascii="Times New Roman" w:hAnsi="Times New Roman" w:cs="Times New Roman"/>
                      <w:sz w:val="24"/>
                      <w:szCs w:val="24"/>
                    </w:rPr>
                    <w:t>B.11</w:t>
                  </w:r>
                </w:p>
              </w:tc>
              <w:tc>
                <w:tcPr>
                  <w:tcW w:w="3402" w:type="dxa"/>
                </w:tcPr>
                <w:p w14:paraId="4600C2CE" w14:textId="77777777" w:rsidR="00DF0BFE" w:rsidRPr="00EA17C7" w:rsidRDefault="00347D97" w:rsidP="00D8088B">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İhraççının </w:t>
                  </w:r>
                  <w:r w:rsidR="00D8088B" w:rsidRPr="00EA17C7">
                    <w:rPr>
                      <w:rFonts w:ascii="Times New Roman" w:hAnsi="Times New Roman" w:cs="Times New Roman"/>
                      <w:b/>
                      <w:bCs/>
                      <w:sz w:val="24"/>
                      <w:szCs w:val="24"/>
                    </w:rPr>
                    <w:t>işletme sermayesi</w:t>
                  </w:r>
                  <w:r>
                    <w:rPr>
                      <w:rFonts w:ascii="Times New Roman" w:hAnsi="Times New Roman" w:cs="Times New Roman"/>
                      <w:b/>
                      <w:bCs/>
                      <w:sz w:val="24"/>
                      <w:szCs w:val="24"/>
                    </w:rPr>
                    <w:t xml:space="preserve">nin mevcut yükümlülüklerini </w:t>
                  </w:r>
                  <w:r w:rsidR="00D8088B" w:rsidRPr="00EA17C7">
                    <w:rPr>
                      <w:rFonts w:ascii="Times New Roman" w:hAnsi="Times New Roman" w:cs="Times New Roman"/>
                      <w:b/>
                      <w:bCs/>
                      <w:sz w:val="24"/>
                      <w:szCs w:val="24"/>
                    </w:rPr>
                    <w:t xml:space="preserve">karşılayamaması </w:t>
                  </w:r>
                </w:p>
              </w:tc>
              <w:tc>
                <w:tcPr>
                  <w:tcW w:w="4819" w:type="dxa"/>
                </w:tcPr>
                <w:p w14:paraId="263E2304" w14:textId="77777777" w:rsidR="00DF0BFE" w:rsidRPr="00EA17C7" w:rsidRDefault="00D8088B" w:rsidP="00D8088B">
                  <w:pPr>
                    <w:jc w:val="both"/>
                    <w:rPr>
                      <w:rFonts w:ascii="Times New Roman" w:hAnsi="Times New Roman" w:cs="Times New Roman"/>
                      <w:sz w:val="24"/>
                      <w:szCs w:val="24"/>
                    </w:rPr>
                  </w:pPr>
                  <w:r w:rsidRPr="00EA17C7">
                    <w:rPr>
                      <w:rFonts w:ascii="Times New Roman" w:hAnsi="Times New Roman" w:cs="Times New Roman"/>
                      <w:sz w:val="24"/>
                      <w:szCs w:val="24"/>
                    </w:rPr>
                    <w:t xml:space="preserve">İhraççının işletme sermayesinin mevcut </w:t>
                  </w:r>
                  <w:r w:rsidR="00347D97">
                    <w:rPr>
                      <w:rFonts w:ascii="Times New Roman" w:hAnsi="Times New Roman" w:cs="Times New Roman"/>
                      <w:sz w:val="24"/>
                      <w:szCs w:val="24"/>
                    </w:rPr>
                    <w:t>yükümlülüklerini karşılamada yetersiz olması du</w:t>
                  </w:r>
                  <w:r w:rsidRPr="00EA17C7">
                    <w:rPr>
                      <w:rFonts w:ascii="Times New Roman" w:hAnsi="Times New Roman" w:cs="Times New Roman"/>
                      <w:sz w:val="24"/>
                      <w:szCs w:val="24"/>
                    </w:rPr>
                    <w:t>r</w:t>
                  </w:r>
                  <w:r w:rsidR="00347D97">
                    <w:rPr>
                      <w:rFonts w:ascii="Times New Roman" w:hAnsi="Times New Roman" w:cs="Times New Roman"/>
                      <w:sz w:val="24"/>
                      <w:szCs w:val="24"/>
                    </w:rPr>
                    <w:t>u</w:t>
                  </w:r>
                  <w:r w:rsidRPr="00EA17C7">
                    <w:rPr>
                      <w:rFonts w:ascii="Times New Roman" w:hAnsi="Times New Roman" w:cs="Times New Roman"/>
                      <w:sz w:val="24"/>
                      <w:szCs w:val="24"/>
                    </w:rPr>
                    <w:t xml:space="preserve">munda konu ile ilgili açıklamaya yer verilecektir. </w:t>
                  </w:r>
                </w:p>
              </w:tc>
            </w:tr>
          </w:tbl>
          <w:p w14:paraId="70AA9C8E" w14:textId="77777777" w:rsidR="00C566F1" w:rsidRPr="00EA17C7" w:rsidRDefault="00C566F1" w:rsidP="00B96826">
            <w:pPr>
              <w:jc w:val="both"/>
              <w:rPr>
                <w:rFonts w:ascii="Times New Roman" w:hAnsi="Times New Roman" w:cs="Times New Roman"/>
                <w:sz w:val="24"/>
                <w:szCs w:val="24"/>
              </w:rPr>
            </w:pPr>
          </w:p>
          <w:tbl>
            <w:tblPr>
              <w:tblStyle w:val="TableGrid"/>
              <w:tblW w:w="8954" w:type="dxa"/>
              <w:tblLook w:val="04A0" w:firstRow="1" w:lastRow="0" w:firstColumn="1" w:lastColumn="0" w:noHBand="0" w:noVBand="1"/>
            </w:tblPr>
            <w:tblGrid>
              <w:gridCol w:w="733"/>
              <w:gridCol w:w="3402"/>
              <w:gridCol w:w="4819"/>
            </w:tblGrid>
            <w:tr w:rsidR="00BE2361" w:rsidRPr="00EA17C7" w14:paraId="5A4F74E4" w14:textId="77777777" w:rsidTr="006B3D19">
              <w:tc>
                <w:tcPr>
                  <w:tcW w:w="8954" w:type="dxa"/>
                  <w:gridSpan w:val="3"/>
                </w:tcPr>
                <w:p w14:paraId="5C44E699" w14:textId="77777777" w:rsidR="00BE2361" w:rsidRPr="00EA17C7" w:rsidRDefault="00BE2361" w:rsidP="00347D97">
                  <w:pPr>
                    <w:jc w:val="center"/>
                    <w:rPr>
                      <w:rFonts w:ascii="Times New Roman" w:hAnsi="Times New Roman" w:cs="Times New Roman"/>
                      <w:sz w:val="24"/>
                      <w:szCs w:val="24"/>
                    </w:rPr>
                  </w:pPr>
                  <w:r w:rsidRPr="00EA17C7">
                    <w:rPr>
                      <w:rFonts w:ascii="Times New Roman" w:hAnsi="Times New Roman" w:cs="Times New Roman"/>
                      <w:b/>
                      <w:bCs/>
                      <w:sz w:val="24"/>
                      <w:szCs w:val="24"/>
                    </w:rPr>
                    <w:t>C—</w:t>
                  </w:r>
                  <w:r w:rsidR="00347D97">
                    <w:rPr>
                      <w:rFonts w:ascii="Times New Roman" w:hAnsi="Times New Roman" w:cs="Times New Roman"/>
                      <w:b/>
                      <w:bCs/>
                      <w:sz w:val="24"/>
                      <w:szCs w:val="24"/>
                    </w:rPr>
                    <w:t>SERMAYE PİYASASI ARACI</w:t>
                  </w:r>
                </w:p>
              </w:tc>
            </w:tr>
            <w:tr w:rsidR="00BE2361" w:rsidRPr="00EA17C7" w14:paraId="7EB71EC4" w14:textId="77777777" w:rsidTr="006B3D19">
              <w:tc>
                <w:tcPr>
                  <w:tcW w:w="733" w:type="dxa"/>
                </w:tcPr>
                <w:p w14:paraId="35442B97"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w:t>
                  </w:r>
                  <w:r w:rsidR="00BE2361" w:rsidRPr="00EA17C7">
                    <w:rPr>
                      <w:rFonts w:ascii="Times New Roman" w:hAnsi="Times New Roman" w:cs="Times New Roman"/>
                      <w:sz w:val="24"/>
                      <w:szCs w:val="24"/>
                    </w:rPr>
                    <w:t>.1</w:t>
                  </w:r>
                </w:p>
              </w:tc>
              <w:tc>
                <w:tcPr>
                  <w:tcW w:w="3402" w:type="dxa"/>
                </w:tcPr>
                <w:p w14:paraId="134914C1" w14:textId="77777777" w:rsidR="006B342A" w:rsidRPr="00EA17C7" w:rsidRDefault="006B342A" w:rsidP="00B96826">
                  <w:pPr>
                    <w:jc w:val="both"/>
                    <w:rPr>
                      <w:rFonts w:ascii="Times New Roman" w:hAnsi="Times New Roman" w:cs="Times New Roman"/>
                      <w:b/>
                      <w:bCs/>
                      <w:sz w:val="24"/>
                      <w:szCs w:val="24"/>
                    </w:rPr>
                  </w:pPr>
                  <w:r w:rsidRPr="00EA17C7">
                    <w:rPr>
                      <w:rFonts w:ascii="Times New Roman" w:hAnsi="Times New Roman" w:cs="Times New Roman"/>
                      <w:b/>
                      <w:bCs/>
                      <w:sz w:val="24"/>
                      <w:szCs w:val="24"/>
                    </w:rPr>
                    <w:t>İhraç edilecek ve/veya borsada işlem görecek sermaye piyasası aracının menkul kıymet tanımlama numarası</w:t>
                  </w:r>
                  <w:r w:rsidR="00347D97">
                    <w:rPr>
                      <w:rFonts w:ascii="Times New Roman" w:hAnsi="Times New Roman" w:cs="Times New Roman"/>
                      <w:b/>
                      <w:bCs/>
                      <w:sz w:val="24"/>
                      <w:szCs w:val="24"/>
                    </w:rPr>
                    <w:t xml:space="preserve"> (ISIN)</w:t>
                  </w:r>
                  <w:r w:rsidRPr="00EA17C7">
                    <w:rPr>
                      <w:rFonts w:ascii="Times New Roman" w:hAnsi="Times New Roman" w:cs="Times New Roman"/>
                      <w:b/>
                      <w:bCs/>
                      <w:sz w:val="24"/>
                      <w:szCs w:val="24"/>
                    </w:rPr>
                    <w:t xml:space="preserve"> dahil tür ve gruplarına ilişkin bilgi</w:t>
                  </w:r>
                </w:p>
                <w:p w14:paraId="75ADDBDE" w14:textId="77777777" w:rsidR="00BE2361" w:rsidRPr="00EA17C7" w:rsidRDefault="00BE2361" w:rsidP="00B96826">
                  <w:pPr>
                    <w:jc w:val="both"/>
                    <w:rPr>
                      <w:rFonts w:ascii="Times New Roman" w:hAnsi="Times New Roman" w:cs="Times New Roman"/>
                      <w:b/>
                      <w:sz w:val="24"/>
                      <w:szCs w:val="24"/>
                    </w:rPr>
                  </w:pPr>
                </w:p>
              </w:tc>
              <w:tc>
                <w:tcPr>
                  <w:tcW w:w="4819" w:type="dxa"/>
                </w:tcPr>
                <w:p w14:paraId="29D8D6D9" w14:textId="77777777" w:rsidR="00BE2361" w:rsidRPr="00EA17C7" w:rsidRDefault="00D8088B" w:rsidP="00B96826">
                  <w:pPr>
                    <w:autoSpaceDE w:val="0"/>
                    <w:autoSpaceDN w:val="0"/>
                    <w:adjustRightInd w:val="0"/>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BE2361" w:rsidRPr="00EA17C7" w14:paraId="62004D3B" w14:textId="77777777" w:rsidTr="006B3D19">
              <w:tc>
                <w:tcPr>
                  <w:tcW w:w="733" w:type="dxa"/>
                </w:tcPr>
                <w:p w14:paraId="52244089"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w:t>
                  </w:r>
                  <w:r w:rsidR="00BE2361" w:rsidRPr="00EA17C7">
                    <w:rPr>
                      <w:rFonts w:ascii="Times New Roman" w:hAnsi="Times New Roman" w:cs="Times New Roman"/>
                      <w:sz w:val="24"/>
                      <w:szCs w:val="24"/>
                    </w:rPr>
                    <w:t>.2</w:t>
                  </w:r>
                </w:p>
              </w:tc>
              <w:tc>
                <w:tcPr>
                  <w:tcW w:w="3402" w:type="dxa"/>
                </w:tcPr>
                <w:p w14:paraId="53CCA102" w14:textId="77777777" w:rsidR="00BE2361" w:rsidRPr="00EA17C7" w:rsidRDefault="006B342A" w:rsidP="006B342A">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Sermaye piyasası aracının ihraç edileceği para birimi</w:t>
                  </w:r>
                </w:p>
              </w:tc>
              <w:tc>
                <w:tcPr>
                  <w:tcW w:w="4819" w:type="dxa"/>
                </w:tcPr>
                <w:p w14:paraId="6C49B060" w14:textId="77777777" w:rsidR="00BE2361"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BE2361" w:rsidRPr="00EA17C7" w14:paraId="62D31C0E" w14:textId="77777777" w:rsidTr="006B3D19">
              <w:tc>
                <w:tcPr>
                  <w:tcW w:w="733" w:type="dxa"/>
                </w:tcPr>
                <w:p w14:paraId="409FC21A"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w:t>
                  </w:r>
                  <w:r w:rsidR="00BE2361" w:rsidRPr="00EA17C7">
                    <w:rPr>
                      <w:rFonts w:ascii="Times New Roman" w:hAnsi="Times New Roman" w:cs="Times New Roman"/>
                      <w:sz w:val="24"/>
                      <w:szCs w:val="24"/>
                    </w:rPr>
                    <w:t>.3</w:t>
                  </w:r>
                </w:p>
              </w:tc>
              <w:tc>
                <w:tcPr>
                  <w:tcW w:w="3402" w:type="dxa"/>
                </w:tcPr>
                <w:p w14:paraId="4BE627FA" w14:textId="77777777" w:rsidR="006B342A" w:rsidRPr="00EA17C7" w:rsidRDefault="006B342A" w:rsidP="00830674">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İhraç edilmiş ve bedelleri tamamen ödenmiş pay sayısı ile varsa bedeli tam ödenmemiş pay sayısı</w:t>
                  </w:r>
                </w:p>
                <w:p w14:paraId="57987511" w14:textId="77777777" w:rsidR="008F4C43" w:rsidRPr="00EA17C7" w:rsidRDefault="008F4C43" w:rsidP="00B96826">
                  <w:pPr>
                    <w:jc w:val="both"/>
                    <w:rPr>
                      <w:rFonts w:ascii="Times New Roman" w:hAnsi="Times New Roman" w:cs="Times New Roman"/>
                      <w:b/>
                      <w:bCs/>
                      <w:sz w:val="24"/>
                      <w:szCs w:val="24"/>
                    </w:rPr>
                  </w:pPr>
                </w:p>
                <w:p w14:paraId="0ECFDF73" w14:textId="77777777" w:rsidR="008F4C43" w:rsidRPr="00EA17C7" w:rsidRDefault="006B342A" w:rsidP="00B96826">
                  <w:pPr>
                    <w:autoSpaceDE w:val="0"/>
                    <w:autoSpaceDN w:val="0"/>
                    <w:adjustRightInd w:val="0"/>
                    <w:jc w:val="both"/>
                    <w:rPr>
                      <w:rFonts w:ascii="Times New Roman" w:hAnsi="Times New Roman" w:cs="Times New Roman"/>
                      <w:b/>
                      <w:sz w:val="24"/>
                      <w:szCs w:val="24"/>
                    </w:rPr>
                  </w:pPr>
                  <w:r w:rsidRPr="00EA17C7">
                    <w:rPr>
                      <w:rFonts w:ascii="Times New Roman" w:hAnsi="Times New Roman" w:cs="Times New Roman"/>
                      <w:b/>
                      <w:bCs/>
                      <w:sz w:val="24"/>
                      <w:szCs w:val="24"/>
                    </w:rPr>
                    <w:t>Her bir payın nominal değeri</w:t>
                  </w:r>
                </w:p>
              </w:tc>
              <w:tc>
                <w:tcPr>
                  <w:tcW w:w="4819" w:type="dxa"/>
                </w:tcPr>
                <w:p w14:paraId="57BC0330" w14:textId="77777777" w:rsidR="00BE2361"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BE2361" w:rsidRPr="00EA17C7" w14:paraId="42193A81" w14:textId="77777777" w:rsidTr="006B3D19">
              <w:tc>
                <w:tcPr>
                  <w:tcW w:w="733" w:type="dxa"/>
                </w:tcPr>
                <w:p w14:paraId="57E83A33"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C.4</w:t>
                  </w:r>
                </w:p>
              </w:tc>
              <w:tc>
                <w:tcPr>
                  <w:tcW w:w="3402" w:type="dxa"/>
                </w:tcPr>
                <w:p w14:paraId="030D8CB3" w14:textId="77777777" w:rsidR="00BE2361" w:rsidRPr="00EA17C7" w:rsidRDefault="006B342A" w:rsidP="006B342A">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Sermaye piyasası aracın</w:t>
                  </w:r>
                  <w:r w:rsidR="00F410BE">
                    <w:rPr>
                      <w:rFonts w:ascii="Times New Roman" w:hAnsi="Times New Roman" w:cs="Times New Roman"/>
                      <w:b/>
                      <w:bCs/>
                      <w:sz w:val="24"/>
                      <w:szCs w:val="24"/>
                    </w:rPr>
                    <w:t>ın</w:t>
                  </w:r>
                  <w:r w:rsidRPr="00EA17C7">
                    <w:rPr>
                      <w:rFonts w:ascii="Times New Roman" w:hAnsi="Times New Roman" w:cs="Times New Roman"/>
                      <w:b/>
                      <w:bCs/>
                      <w:sz w:val="24"/>
                      <w:szCs w:val="24"/>
                    </w:rPr>
                    <w:t xml:space="preserve"> </w:t>
                  </w:r>
                  <w:r w:rsidR="00F410BE">
                    <w:rPr>
                      <w:rFonts w:ascii="Times New Roman" w:hAnsi="Times New Roman" w:cs="Times New Roman"/>
                      <w:b/>
                      <w:bCs/>
                      <w:sz w:val="24"/>
                      <w:szCs w:val="24"/>
                    </w:rPr>
                    <w:t>sağladığı</w:t>
                  </w:r>
                  <w:r w:rsidRPr="00EA17C7">
                    <w:rPr>
                      <w:rFonts w:ascii="Times New Roman" w:hAnsi="Times New Roman" w:cs="Times New Roman"/>
                      <w:b/>
                      <w:bCs/>
                      <w:sz w:val="24"/>
                      <w:szCs w:val="24"/>
                    </w:rPr>
                    <w:t xml:space="preserve"> haklar hakkında bilgi</w:t>
                  </w:r>
                </w:p>
                <w:p w14:paraId="39DB5E28" w14:textId="77777777" w:rsidR="006B342A" w:rsidRPr="00EA17C7" w:rsidRDefault="006B342A" w:rsidP="006B342A">
                  <w:pPr>
                    <w:autoSpaceDE w:val="0"/>
                    <w:autoSpaceDN w:val="0"/>
                    <w:adjustRightInd w:val="0"/>
                    <w:jc w:val="both"/>
                    <w:rPr>
                      <w:rFonts w:ascii="Times New Roman" w:hAnsi="Times New Roman" w:cs="Times New Roman"/>
                      <w:b/>
                      <w:bCs/>
                      <w:sz w:val="24"/>
                      <w:szCs w:val="24"/>
                    </w:rPr>
                  </w:pPr>
                </w:p>
              </w:tc>
              <w:tc>
                <w:tcPr>
                  <w:tcW w:w="4819" w:type="dxa"/>
                </w:tcPr>
                <w:p w14:paraId="2FB8080A" w14:textId="77777777" w:rsidR="00BE2361"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BE2361" w:rsidRPr="00EA17C7" w14:paraId="06EA1FBB" w14:textId="77777777" w:rsidTr="006B3D19">
              <w:tc>
                <w:tcPr>
                  <w:tcW w:w="733" w:type="dxa"/>
                </w:tcPr>
                <w:p w14:paraId="5CE63CA8"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w:t>
                  </w:r>
                  <w:r w:rsidR="00BE2361" w:rsidRPr="00EA17C7">
                    <w:rPr>
                      <w:rFonts w:ascii="Times New Roman" w:hAnsi="Times New Roman" w:cs="Times New Roman"/>
                      <w:sz w:val="24"/>
                      <w:szCs w:val="24"/>
                    </w:rPr>
                    <w:t>.5</w:t>
                  </w:r>
                </w:p>
              </w:tc>
              <w:tc>
                <w:tcPr>
                  <w:tcW w:w="3402" w:type="dxa"/>
                </w:tcPr>
                <w:p w14:paraId="07B1D20D" w14:textId="77777777" w:rsidR="006B342A" w:rsidRPr="00EA17C7" w:rsidRDefault="006B342A" w:rsidP="00830674">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Sermaye piyasası aracının devir ve tedavülünü kısıtlayıcı</w:t>
                  </w:r>
                  <w:r w:rsidR="00553F5E" w:rsidRPr="00EA17C7">
                    <w:rPr>
                      <w:rFonts w:ascii="Times New Roman" w:hAnsi="Times New Roman" w:cs="Times New Roman"/>
                      <w:b/>
                      <w:bCs/>
                      <w:sz w:val="24"/>
                      <w:szCs w:val="24"/>
                    </w:rPr>
                    <w:t xml:space="preserve"> hususlar hakkında bilgi</w:t>
                  </w:r>
                </w:p>
                <w:p w14:paraId="4BD3E81B" w14:textId="77777777" w:rsidR="00BE2361" w:rsidRPr="00EA17C7" w:rsidRDefault="00BE2361" w:rsidP="00830674">
                  <w:pPr>
                    <w:autoSpaceDE w:val="0"/>
                    <w:autoSpaceDN w:val="0"/>
                    <w:adjustRightInd w:val="0"/>
                    <w:jc w:val="both"/>
                    <w:rPr>
                      <w:rFonts w:ascii="Times New Roman" w:hAnsi="Times New Roman" w:cs="Times New Roman"/>
                      <w:b/>
                      <w:bCs/>
                      <w:sz w:val="24"/>
                      <w:szCs w:val="24"/>
                    </w:rPr>
                  </w:pPr>
                </w:p>
              </w:tc>
              <w:tc>
                <w:tcPr>
                  <w:tcW w:w="4819" w:type="dxa"/>
                </w:tcPr>
                <w:p w14:paraId="1B7C342B" w14:textId="77777777" w:rsidR="00BE2361"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BE2361" w:rsidRPr="00EA17C7" w14:paraId="486CDC8B" w14:textId="77777777" w:rsidTr="006B3D19">
              <w:tc>
                <w:tcPr>
                  <w:tcW w:w="733" w:type="dxa"/>
                </w:tcPr>
                <w:p w14:paraId="5ECFEEB2"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t>C</w:t>
                  </w:r>
                  <w:r w:rsidR="00BE2361" w:rsidRPr="00EA17C7">
                    <w:rPr>
                      <w:rFonts w:ascii="Times New Roman" w:hAnsi="Times New Roman" w:cs="Times New Roman"/>
                      <w:sz w:val="24"/>
                      <w:szCs w:val="24"/>
                    </w:rPr>
                    <w:t>.6</w:t>
                  </w:r>
                </w:p>
              </w:tc>
              <w:tc>
                <w:tcPr>
                  <w:tcW w:w="3402" w:type="dxa"/>
                </w:tcPr>
                <w:p w14:paraId="6A05117B" w14:textId="77777777" w:rsidR="00BE2361" w:rsidRPr="00EA17C7" w:rsidRDefault="00553F5E" w:rsidP="00830674">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sz w:val="24"/>
                      <w:szCs w:val="24"/>
                    </w:rPr>
                    <w:t xml:space="preserve">Halka arz edilen sermaye piyasası araçlarının borsada işlem görmesi için </w:t>
                  </w:r>
                  <w:r w:rsidR="000179E2" w:rsidRPr="00EA17C7">
                    <w:rPr>
                      <w:rFonts w:ascii="Times New Roman" w:hAnsi="Times New Roman" w:cs="Times New Roman"/>
                      <w:b/>
                      <w:sz w:val="24"/>
                      <w:szCs w:val="24"/>
                    </w:rPr>
                    <w:t xml:space="preserve">başvuru </w:t>
                  </w:r>
                  <w:r w:rsidR="000179E2" w:rsidRPr="00EA17C7">
                    <w:rPr>
                      <w:rFonts w:ascii="Times New Roman" w:hAnsi="Times New Roman" w:cs="Times New Roman"/>
                      <w:b/>
                      <w:sz w:val="24"/>
                      <w:szCs w:val="24"/>
                    </w:rPr>
                    <w:lastRenderedPageBreak/>
                    <w:t>yapılıp yapılmadığı</w:t>
                  </w:r>
                  <w:r w:rsidR="00BD218D">
                    <w:rPr>
                      <w:rFonts w:ascii="Times New Roman" w:hAnsi="Times New Roman" w:cs="Times New Roman"/>
                      <w:b/>
                      <w:sz w:val="24"/>
                      <w:szCs w:val="24"/>
                    </w:rPr>
                    <w:t xml:space="preserve"> veya yapılıp yapılmayacağı</w:t>
                  </w:r>
                  <w:r w:rsidR="000179E2" w:rsidRPr="00EA17C7">
                    <w:rPr>
                      <w:rFonts w:ascii="Times New Roman" w:hAnsi="Times New Roman" w:cs="Times New Roman"/>
                      <w:b/>
                      <w:sz w:val="24"/>
                      <w:szCs w:val="24"/>
                    </w:rPr>
                    <w:t xml:space="preserve"> hususu ile işlem görülecek pazara ilişkin bilgi</w:t>
                  </w:r>
                </w:p>
              </w:tc>
              <w:tc>
                <w:tcPr>
                  <w:tcW w:w="4819" w:type="dxa"/>
                </w:tcPr>
                <w:p w14:paraId="5F7C8E53" w14:textId="77777777" w:rsidR="00BE2361"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lastRenderedPageBreak/>
                    <w:t>Kısaca talep edilen bilgilere yer verilecektir.</w:t>
                  </w:r>
                </w:p>
              </w:tc>
            </w:tr>
            <w:tr w:rsidR="00BE2361" w:rsidRPr="00EA17C7" w14:paraId="18E9D576" w14:textId="77777777" w:rsidTr="006B3D19">
              <w:tc>
                <w:tcPr>
                  <w:tcW w:w="733" w:type="dxa"/>
                </w:tcPr>
                <w:p w14:paraId="1355AAE6" w14:textId="77777777" w:rsidR="00BE2361" w:rsidRPr="00EA17C7" w:rsidRDefault="008F4C43" w:rsidP="00B96826">
                  <w:pPr>
                    <w:jc w:val="both"/>
                    <w:rPr>
                      <w:rFonts w:ascii="Times New Roman" w:hAnsi="Times New Roman" w:cs="Times New Roman"/>
                      <w:sz w:val="24"/>
                      <w:szCs w:val="24"/>
                    </w:rPr>
                  </w:pPr>
                  <w:r w:rsidRPr="00EA17C7">
                    <w:rPr>
                      <w:rFonts w:ascii="Times New Roman" w:hAnsi="Times New Roman" w:cs="Times New Roman"/>
                      <w:sz w:val="24"/>
                      <w:szCs w:val="24"/>
                    </w:rPr>
                    <w:lastRenderedPageBreak/>
                    <w:t>C</w:t>
                  </w:r>
                  <w:r w:rsidR="00BE2361" w:rsidRPr="00EA17C7">
                    <w:rPr>
                      <w:rFonts w:ascii="Times New Roman" w:hAnsi="Times New Roman" w:cs="Times New Roman"/>
                      <w:sz w:val="24"/>
                      <w:szCs w:val="24"/>
                    </w:rPr>
                    <w:t>.7</w:t>
                  </w:r>
                </w:p>
              </w:tc>
              <w:tc>
                <w:tcPr>
                  <w:tcW w:w="3402" w:type="dxa"/>
                </w:tcPr>
                <w:p w14:paraId="5889EA55" w14:textId="77777777" w:rsidR="00BE2361" w:rsidRPr="00EA17C7" w:rsidRDefault="00553F5E" w:rsidP="00830674">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Kar dağıtım politikası hakkında bilgi</w:t>
                  </w:r>
                </w:p>
              </w:tc>
              <w:tc>
                <w:tcPr>
                  <w:tcW w:w="4819" w:type="dxa"/>
                </w:tcPr>
                <w:p w14:paraId="3DEFA23C" w14:textId="77777777" w:rsidR="00553F5E" w:rsidRPr="00EA17C7" w:rsidRDefault="00553F5E" w:rsidP="00B96826">
                  <w:pPr>
                    <w:jc w:val="both"/>
                    <w:rPr>
                      <w:rFonts w:ascii="Times New Roman" w:hAnsi="Times New Roman" w:cs="Times New Roman"/>
                      <w:sz w:val="24"/>
                      <w:szCs w:val="24"/>
                    </w:rPr>
                  </w:pPr>
                  <w:r w:rsidRPr="00EA17C7">
                    <w:rPr>
                      <w:rFonts w:ascii="Times New Roman" w:hAnsi="Times New Roman" w:cs="Times New Roman"/>
                      <w:sz w:val="24"/>
                      <w:szCs w:val="24"/>
                    </w:rPr>
                    <w:t>İhraççının esas sözleşmesi ve kamuya açıklanan diğer bilgi ve belgelerde yer alan kar payı dağıtımı esasları ve bu konudaki sınırlamalar hakkında bilgiye yer verilecektir.</w:t>
                  </w:r>
                </w:p>
                <w:p w14:paraId="2D2FAC18" w14:textId="77777777" w:rsidR="00BE2361" w:rsidRPr="00EA17C7" w:rsidRDefault="00BE2361" w:rsidP="00B96826">
                  <w:pPr>
                    <w:jc w:val="both"/>
                    <w:rPr>
                      <w:rFonts w:ascii="Times New Roman" w:hAnsi="Times New Roman" w:cs="Times New Roman"/>
                      <w:sz w:val="24"/>
                      <w:szCs w:val="24"/>
                    </w:rPr>
                  </w:pPr>
                </w:p>
              </w:tc>
            </w:tr>
          </w:tbl>
          <w:p w14:paraId="5DAEC0F2" w14:textId="77777777" w:rsidR="00BE0A65" w:rsidRPr="00EA17C7" w:rsidRDefault="00BE0A65" w:rsidP="00B96826">
            <w:pPr>
              <w:jc w:val="both"/>
              <w:rPr>
                <w:rFonts w:ascii="Times New Roman" w:hAnsi="Times New Roman" w:cs="Times New Roman"/>
                <w:sz w:val="24"/>
                <w:szCs w:val="24"/>
              </w:rPr>
            </w:pPr>
          </w:p>
          <w:tbl>
            <w:tblPr>
              <w:tblStyle w:val="TableGrid"/>
              <w:tblW w:w="9238" w:type="dxa"/>
              <w:tblLook w:val="04A0" w:firstRow="1" w:lastRow="0" w:firstColumn="1" w:lastColumn="0" w:noHBand="0" w:noVBand="1"/>
            </w:tblPr>
            <w:tblGrid>
              <w:gridCol w:w="733"/>
              <w:gridCol w:w="3402"/>
              <w:gridCol w:w="5103"/>
            </w:tblGrid>
            <w:tr w:rsidR="007B3729" w:rsidRPr="00EA17C7" w14:paraId="181EA878" w14:textId="77777777" w:rsidTr="006B3D19">
              <w:tc>
                <w:tcPr>
                  <w:tcW w:w="9238" w:type="dxa"/>
                  <w:gridSpan w:val="3"/>
                </w:tcPr>
                <w:p w14:paraId="142CDCC8" w14:textId="77777777" w:rsidR="007B3729" w:rsidRPr="00EA17C7" w:rsidRDefault="007B3729" w:rsidP="00553F5E">
                  <w:pPr>
                    <w:jc w:val="center"/>
                    <w:rPr>
                      <w:rFonts w:ascii="Times New Roman" w:hAnsi="Times New Roman" w:cs="Times New Roman"/>
                      <w:sz w:val="24"/>
                      <w:szCs w:val="24"/>
                    </w:rPr>
                  </w:pPr>
                  <w:r w:rsidRPr="00EA17C7">
                    <w:rPr>
                      <w:rFonts w:ascii="Times New Roman" w:hAnsi="Times New Roman" w:cs="Times New Roman"/>
                      <w:b/>
                      <w:bCs/>
                      <w:sz w:val="24"/>
                      <w:szCs w:val="24"/>
                    </w:rPr>
                    <w:t>D—</w:t>
                  </w:r>
                  <w:r w:rsidR="00553F5E" w:rsidRPr="00EA17C7">
                    <w:rPr>
                      <w:rFonts w:ascii="Times New Roman" w:hAnsi="Times New Roman" w:cs="Times New Roman"/>
                      <w:b/>
                      <w:bCs/>
                      <w:sz w:val="24"/>
                      <w:szCs w:val="24"/>
                    </w:rPr>
                    <w:t>RİSKLER</w:t>
                  </w:r>
                </w:p>
              </w:tc>
            </w:tr>
            <w:tr w:rsidR="007B3729" w:rsidRPr="00EA17C7" w14:paraId="0ABE76D9" w14:textId="77777777" w:rsidTr="006B3D19">
              <w:tc>
                <w:tcPr>
                  <w:tcW w:w="733" w:type="dxa"/>
                </w:tcPr>
                <w:p w14:paraId="6B31C5D4" w14:textId="77777777" w:rsidR="007B3729" w:rsidRPr="00EA17C7" w:rsidRDefault="007B3729" w:rsidP="00B96826">
                  <w:pPr>
                    <w:jc w:val="both"/>
                    <w:rPr>
                      <w:rFonts w:ascii="Times New Roman" w:hAnsi="Times New Roman" w:cs="Times New Roman"/>
                      <w:sz w:val="24"/>
                      <w:szCs w:val="24"/>
                    </w:rPr>
                  </w:pPr>
                  <w:r w:rsidRPr="00EA17C7">
                    <w:rPr>
                      <w:rFonts w:ascii="Times New Roman" w:hAnsi="Times New Roman" w:cs="Times New Roman"/>
                      <w:sz w:val="24"/>
                      <w:szCs w:val="24"/>
                    </w:rPr>
                    <w:t>D.1</w:t>
                  </w:r>
                </w:p>
              </w:tc>
              <w:tc>
                <w:tcPr>
                  <w:tcW w:w="3402" w:type="dxa"/>
                </w:tcPr>
                <w:p w14:paraId="6F7F45BB" w14:textId="77777777" w:rsidR="007B3729" w:rsidRPr="00EA17C7" w:rsidRDefault="00D8088B" w:rsidP="00D8088B">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İhraççıya, faaliyetlerine ve içinde bulunduğu sektöre ilişkin önemli risk faktörleri hakkında bilgi</w:t>
                  </w:r>
                </w:p>
              </w:tc>
              <w:tc>
                <w:tcPr>
                  <w:tcW w:w="5103" w:type="dxa"/>
                </w:tcPr>
                <w:p w14:paraId="00A3108C" w14:textId="77777777" w:rsidR="007B3729" w:rsidRPr="00EA17C7" w:rsidRDefault="00D8088B" w:rsidP="00B96826">
                  <w:pPr>
                    <w:autoSpaceDE w:val="0"/>
                    <w:autoSpaceDN w:val="0"/>
                    <w:adjustRightInd w:val="0"/>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7B3729" w:rsidRPr="00EA17C7" w14:paraId="18D3DA2A" w14:textId="77777777" w:rsidTr="006B3D19">
              <w:tc>
                <w:tcPr>
                  <w:tcW w:w="733" w:type="dxa"/>
                </w:tcPr>
                <w:p w14:paraId="47E207D9" w14:textId="77777777" w:rsidR="007B3729" w:rsidRPr="00EA17C7" w:rsidRDefault="007B3729" w:rsidP="00B96826">
                  <w:pPr>
                    <w:jc w:val="both"/>
                    <w:rPr>
                      <w:rFonts w:ascii="Times New Roman" w:hAnsi="Times New Roman" w:cs="Times New Roman"/>
                      <w:sz w:val="24"/>
                      <w:szCs w:val="24"/>
                    </w:rPr>
                  </w:pPr>
                  <w:r w:rsidRPr="00EA17C7">
                    <w:rPr>
                      <w:rFonts w:ascii="Times New Roman" w:hAnsi="Times New Roman" w:cs="Times New Roman"/>
                      <w:sz w:val="24"/>
                      <w:szCs w:val="24"/>
                    </w:rPr>
                    <w:t>D.3</w:t>
                  </w:r>
                </w:p>
              </w:tc>
              <w:tc>
                <w:tcPr>
                  <w:tcW w:w="3402" w:type="dxa"/>
                </w:tcPr>
                <w:p w14:paraId="4553EAD5" w14:textId="77777777" w:rsidR="007B3729"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b/>
                      <w:bCs/>
                      <w:sz w:val="24"/>
                      <w:szCs w:val="24"/>
                    </w:rPr>
                    <w:t>Sermaye piyasası aracına ilişkin önemli risk faktörleri hakkında bilgi</w:t>
                  </w:r>
                </w:p>
              </w:tc>
              <w:tc>
                <w:tcPr>
                  <w:tcW w:w="5103" w:type="dxa"/>
                </w:tcPr>
                <w:p w14:paraId="3F64CB31" w14:textId="77777777" w:rsidR="007B3729" w:rsidRPr="00EA17C7" w:rsidRDefault="00D8088B"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bl>
          <w:p w14:paraId="12653C0D" w14:textId="77777777" w:rsidR="00C566F1" w:rsidRPr="00EA17C7" w:rsidRDefault="00C566F1" w:rsidP="00B96826">
            <w:pPr>
              <w:jc w:val="both"/>
              <w:rPr>
                <w:rFonts w:ascii="Times New Roman" w:hAnsi="Times New Roman" w:cs="Times New Roman"/>
                <w:sz w:val="24"/>
                <w:szCs w:val="24"/>
              </w:rPr>
            </w:pPr>
          </w:p>
          <w:tbl>
            <w:tblPr>
              <w:tblStyle w:val="TableGrid"/>
              <w:tblW w:w="8954" w:type="dxa"/>
              <w:tblLook w:val="04A0" w:firstRow="1" w:lastRow="0" w:firstColumn="1" w:lastColumn="0" w:noHBand="0" w:noVBand="1"/>
            </w:tblPr>
            <w:tblGrid>
              <w:gridCol w:w="733"/>
              <w:gridCol w:w="3402"/>
              <w:gridCol w:w="4819"/>
            </w:tblGrid>
            <w:tr w:rsidR="007B3729" w:rsidRPr="00EA17C7" w14:paraId="100F11FA" w14:textId="77777777" w:rsidTr="006B3D19">
              <w:tc>
                <w:tcPr>
                  <w:tcW w:w="8954" w:type="dxa"/>
                  <w:gridSpan w:val="3"/>
                </w:tcPr>
                <w:p w14:paraId="50BD7A71" w14:textId="77777777" w:rsidR="007B3729" w:rsidRPr="00EA17C7" w:rsidRDefault="007B3729" w:rsidP="00347D97">
                  <w:pPr>
                    <w:jc w:val="center"/>
                    <w:rPr>
                      <w:rFonts w:ascii="Times New Roman" w:hAnsi="Times New Roman" w:cs="Times New Roman"/>
                      <w:sz w:val="24"/>
                      <w:szCs w:val="24"/>
                    </w:rPr>
                  </w:pPr>
                  <w:r w:rsidRPr="00EA17C7">
                    <w:rPr>
                      <w:rFonts w:ascii="Times New Roman" w:hAnsi="Times New Roman" w:cs="Times New Roman"/>
                      <w:b/>
                      <w:bCs/>
                      <w:sz w:val="24"/>
                      <w:szCs w:val="24"/>
                    </w:rPr>
                    <w:t>E—</w:t>
                  </w:r>
                  <w:r w:rsidR="00347D97">
                    <w:rPr>
                      <w:rFonts w:ascii="Times New Roman" w:hAnsi="Times New Roman" w:cs="Times New Roman"/>
                      <w:b/>
                      <w:bCs/>
                      <w:sz w:val="24"/>
                      <w:szCs w:val="24"/>
                    </w:rPr>
                    <w:t>HALKA ARZ</w:t>
                  </w:r>
                </w:p>
              </w:tc>
            </w:tr>
            <w:tr w:rsidR="007B3729" w:rsidRPr="00EA17C7" w14:paraId="74F49621" w14:textId="77777777" w:rsidTr="006B3D19">
              <w:tc>
                <w:tcPr>
                  <w:tcW w:w="733" w:type="dxa"/>
                </w:tcPr>
                <w:p w14:paraId="2D315DE4" w14:textId="77777777" w:rsidR="007B3729" w:rsidRPr="00EA17C7" w:rsidRDefault="007B3729" w:rsidP="00B96826">
                  <w:pPr>
                    <w:jc w:val="both"/>
                    <w:rPr>
                      <w:rFonts w:ascii="Times New Roman" w:hAnsi="Times New Roman" w:cs="Times New Roman"/>
                      <w:sz w:val="24"/>
                      <w:szCs w:val="24"/>
                    </w:rPr>
                  </w:pPr>
                  <w:r w:rsidRPr="00EA17C7">
                    <w:rPr>
                      <w:rFonts w:ascii="Times New Roman" w:hAnsi="Times New Roman" w:cs="Times New Roman"/>
                      <w:sz w:val="24"/>
                      <w:szCs w:val="24"/>
                    </w:rPr>
                    <w:t>E.1</w:t>
                  </w:r>
                </w:p>
              </w:tc>
              <w:tc>
                <w:tcPr>
                  <w:tcW w:w="3402" w:type="dxa"/>
                </w:tcPr>
                <w:p w14:paraId="59EBC4E6" w14:textId="77777777" w:rsidR="00DE489A" w:rsidRPr="00EA17C7" w:rsidRDefault="00DE489A" w:rsidP="00830674">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sz w:val="24"/>
                      <w:szCs w:val="24"/>
                    </w:rPr>
                    <w:t>Halka arza ilişkin ihraççının</w:t>
                  </w:r>
                  <w:r w:rsidR="00F410BE">
                    <w:rPr>
                      <w:rFonts w:ascii="Times New Roman" w:hAnsi="Times New Roman" w:cs="Times New Roman"/>
                      <w:b/>
                      <w:sz w:val="24"/>
                      <w:szCs w:val="24"/>
                    </w:rPr>
                    <w:t>/halka arz edeni</w:t>
                  </w:r>
                  <w:bookmarkStart w:id="0" w:name="_GoBack"/>
                  <w:bookmarkEnd w:id="0"/>
                  <w:r w:rsidR="00F410BE">
                    <w:rPr>
                      <w:rFonts w:ascii="Times New Roman" w:hAnsi="Times New Roman" w:cs="Times New Roman"/>
                      <w:b/>
                      <w:sz w:val="24"/>
                      <w:szCs w:val="24"/>
                    </w:rPr>
                    <w:t>n</w:t>
                  </w:r>
                  <w:r w:rsidRPr="00EA17C7">
                    <w:rPr>
                      <w:rFonts w:ascii="Times New Roman" w:hAnsi="Times New Roman" w:cs="Times New Roman"/>
                      <w:b/>
                      <w:sz w:val="24"/>
                      <w:szCs w:val="24"/>
                    </w:rPr>
                    <w:t xml:space="preserve"> elde edeceği net gelir ile katlanacağı tahmini toplam</w:t>
                  </w:r>
                  <w:r w:rsidR="00347D97">
                    <w:rPr>
                      <w:rFonts w:ascii="Times New Roman" w:hAnsi="Times New Roman" w:cs="Times New Roman"/>
                      <w:b/>
                      <w:sz w:val="24"/>
                      <w:szCs w:val="24"/>
                    </w:rPr>
                    <w:t xml:space="preserve"> maliyet ve</w:t>
                  </w:r>
                  <w:r w:rsidRPr="00EA17C7">
                    <w:rPr>
                      <w:rFonts w:ascii="Times New Roman" w:hAnsi="Times New Roman" w:cs="Times New Roman"/>
                      <w:b/>
                      <w:sz w:val="24"/>
                      <w:szCs w:val="24"/>
                    </w:rPr>
                    <w:t xml:space="preserve"> </w:t>
                  </w:r>
                  <w:r w:rsidRPr="00EA17C7">
                    <w:rPr>
                      <w:rFonts w:ascii="Times New Roman" w:hAnsi="Times New Roman" w:cs="Times New Roman"/>
                      <w:b/>
                      <w:bCs/>
                      <w:sz w:val="24"/>
                      <w:szCs w:val="24"/>
                    </w:rPr>
                    <w:t>talepte bulunan yatırımcılardan talep edilecek tahmini maliyetler hakkında bilgi</w:t>
                  </w:r>
                </w:p>
                <w:p w14:paraId="44ED99ED" w14:textId="77777777" w:rsidR="007B3729" w:rsidRPr="00EA17C7" w:rsidRDefault="007B3729" w:rsidP="00830674">
                  <w:pPr>
                    <w:autoSpaceDE w:val="0"/>
                    <w:autoSpaceDN w:val="0"/>
                    <w:adjustRightInd w:val="0"/>
                    <w:jc w:val="both"/>
                    <w:rPr>
                      <w:rFonts w:ascii="Times New Roman" w:hAnsi="Times New Roman" w:cs="Times New Roman"/>
                      <w:b/>
                      <w:bCs/>
                      <w:sz w:val="24"/>
                      <w:szCs w:val="24"/>
                    </w:rPr>
                  </w:pPr>
                </w:p>
              </w:tc>
              <w:tc>
                <w:tcPr>
                  <w:tcW w:w="4819" w:type="dxa"/>
                </w:tcPr>
                <w:p w14:paraId="6A36E1ED" w14:textId="77777777" w:rsidR="00DE489A" w:rsidRPr="00EA17C7" w:rsidRDefault="00DE489A" w:rsidP="00B96826">
                  <w:pPr>
                    <w:autoSpaceDE w:val="0"/>
                    <w:autoSpaceDN w:val="0"/>
                    <w:adjustRightInd w:val="0"/>
                    <w:jc w:val="both"/>
                    <w:rPr>
                      <w:rFonts w:ascii="Times New Roman" w:hAnsi="Times New Roman" w:cs="Times New Roman"/>
                      <w:sz w:val="24"/>
                      <w:szCs w:val="24"/>
                    </w:rPr>
                  </w:pPr>
                  <w:r w:rsidRPr="00EA17C7">
                    <w:rPr>
                      <w:rFonts w:ascii="Times New Roman" w:hAnsi="Times New Roman" w:cs="Times New Roman"/>
                      <w:sz w:val="24"/>
                      <w:szCs w:val="24"/>
                    </w:rPr>
                    <w:t>Halka arzdan elde edilecek net gelir ile danışmanlık, aracılık, bağımsız denetim, basım, reklam hizmetleri, yasal ücretler ve bunun gibi tüm tahmini maliyetleri her bir maliyet unsuru bazında ve toplam olarak TL cinsinden belirtilecektir. Ayrıca varsa, talepte bulunan yatırımcılardan talep edilecek tahmini maliyetler hakkında da bilgi verilecektir.</w:t>
                  </w:r>
                </w:p>
                <w:p w14:paraId="56863037" w14:textId="77777777" w:rsidR="007B3729" w:rsidRPr="00EA17C7" w:rsidRDefault="007B3729" w:rsidP="00B96826">
                  <w:pPr>
                    <w:autoSpaceDE w:val="0"/>
                    <w:autoSpaceDN w:val="0"/>
                    <w:adjustRightInd w:val="0"/>
                    <w:jc w:val="both"/>
                    <w:rPr>
                      <w:rFonts w:ascii="Times New Roman" w:hAnsi="Times New Roman" w:cs="Times New Roman"/>
                      <w:sz w:val="24"/>
                      <w:szCs w:val="24"/>
                    </w:rPr>
                  </w:pPr>
                </w:p>
              </w:tc>
            </w:tr>
            <w:tr w:rsidR="007B3729" w:rsidRPr="00EA17C7" w14:paraId="7223C882" w14:textId="77777777" w:rsidTr="006B3D19">
              <w:tc>
                <w:tcPr>
                  <w:tcW w:w="733" w:type="dxa"/>
                </w:tcPr>
                <w:p w14:paraId="66305C42" w14:textId="77777777" w:rsidR="007B3729" w:rsidRPr="00EA17C7" w:rsidRDefault="007B3729" w:rsidP="00B96826">
                  <w:pPr>
                    <w:jc w:val="both"/>
                    <w:rPr>
                      <w:rFonts w:ascii="Times New Roman" w:hAnsi="Times New Roman" w:cs="Times New Roman"/>
                      <w:sz w:val="24"/>
                      <w:szCs w:val="24"/>
                    </w:rPr>
                  </w:pPr>
                  <w:r w:rsidRPr="00EA17C7">
                    <w:rPr>
                      <w:rFonts w:ascii="Times New Roman" w:hAnsi="Times New Roman" w:cs="Times New Roman"/>
                      <w:sz w:val="24"/>
                      <w:szCs w:val="24"/>
                    </w:rPr>
                    <w:t>E.2a</w:t>
                  </w:r>
                </w:p>
              </w:tc>
              <w:tc>
                <w:tcPr>
                  <w:tcW w:w="3402" w:type="dxa"/>
                </w:tcPr>
                <w:p w14:paraId="68503BF2" w14:textId="77777777" w:rsidR="007B3729" w:rsidRPr="00EA17C7" w:rsidRDefault="000179E2" w:rsidP="000179E2">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sz w:val="24"/>
                      <w:szCs w:val="24"/>
                    </w:rPr>
                    <w:t>Halka arzın gerekçesi, halka arz gelirlerinin kullanım yerleri</w:t>
                  </w:r>
                  <w:r w:rsidRPr="00EA17C7">
                    <w:rPr>
                      <w:rFonts w:ascii="Times New Roman" w:hAnsi="Times New Roman" w:cs="Times New Roman"/>
                      <w:b/>
                      <w:bCs/>
                      <w:sz w:val="24"/>
                      <w:szCs w:val="24"/>
                    </w:rPr>
                    <w:t xml:space="preserve"> ve </w:t>
                  </w:r>
                  <w:r w:rsidRPr="00EA17C7">
                    <w:rPr>
                      <w:rFonts w:ascii="Times New Roman" w:hAnsi="Times New Roman" w:cs="Times New Roman"/>
                      <w:b/>
                      <w:sz w:val="24"/>
                      <w:szCs w:val="24"/>
                    </w:rPr>
                    <w:t xml:space="preserve">elde edilecek tahmini net gelir hakkında bilgi </w:t>
                  </w:r>
                </w:p>
              </w:tc>
              <w:tc>
                <w:tcPr>
                  <w:tcW w:w="4819" w:type="dxa"/>
                </w:tcPr>
                <w:p w14:paraId="6918A94C" w14:textId="77777777" w:rsidR="007B3729"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8F2876" w:rsidRPr="00EA17C7" w14:paraId="796066D0" w14:textId="77777777" w:rsidTr="006B3D19">
              <w:tc>
                <w:tcPr>
                  <w:tcW w:w="733" w:type="dxa"/>
                </w:tcPr>
                <w:p w14:paraId="61D025C0" w14:textId="77777777" w:rsidR="008F2876" w:rsidRPr="00EA17C7" w:rsidRDefault="008F2876" w:rsidP="00B96826">
                  <w:pPr>
                    <w:jc w:val="both"/>
                    <w:rPr>
                      <w:rFonts w:ascii="Times New Roman" w:hAnsi="Times New Roman" w:cs="Times New Roman"/>
                      <w:sz w:val="24"/>
                      <w:szCs w:val="24"/>
                    </w:rPr>
                  </w:pPr>
                  <w:r w:rsidRPr="00EA17C7">
                    <w:rPr>
                      <w:rFonts w:ascii="Times New Roman" w:hAnsi="Times New Roman" w:cs="Times New Roman"/>
                      <w:sz w:val="24"/>
                      <w:szCs w:val="24"/>
                    </w:rPr>
                    <w:t>E.3</w:t>
                  </w:r>
                </w:p>
              </w:tc>
              <w:tc>
                <w:tcPr>
                  <w:tcW w:w="3402" w:type="dxa"/>
                </w:tcPr>
                <w:p w14:paraId="094520C7" w14:textId="77777777" w:rsidR="008F2876" w:rsidRPr="00EA17C7" w:rsidRDefault="000179E2" w:rsidP="00B96826">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Halka arza ilişkin bilgiler ve koşulları</w:t>
                  </w:r>
                </w:p>
              </w:tc>
              <w:tc>
                <w:tcPr>
                  <w:tcW w:w="4819" w:type="dxa"/>
                </w:tcPr>
                <w:p w14:paraId="3C072698" w14:textId="77777777" w:rsidR="008F2876"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8F2876" w:rsidRPr="00EA17C7" w14:paraId="7D018F5B" w14:textId="77777777" w:rsidTr="006B3D19">
              <w:tc>
                <w:tcPr>
                  <w:tcW w:w="733" w:type="dxa"/>
                </w:tcPr>
                <w:p w14:paraId="0255325A" w14:textId="77777777" w:rsidR="008F2876" w:rsidRPr="00EA17C7" w:rsidRDefault="008F2876" w:rsidP="00B96826">
                  <w:pPr>
                    <w:jc w:val="both"/>
                    <w:rPr>
                      <w:rFonts w:ascii="Times New Roman" w:hAnsi="Times New Roman" w:cs="Times New Roman"/>
                      <w:sz w:val="24"/>
                      <w:szCs w:val="24"/>
                    </w:rPr>
                  </w:pPr>
                  <w:r w:rsidRPr="00EA17C7">
                    <w:rPr>
                      <w:rFonts w:ascii="Times New Roman" w:hAnsi="Times New Roman" w:cs="Times New Roman"/>
                      <w:sz w:val="24"/>
                      <w:szCs w:val="24"/>
                    </w:rPr>
                    <w:t>E.4</w:t>
                  </w:r>
                </w:p>
              </w:tc>
              <w:tc>
                <w:tcPr>
                  <w:tcW w:w="3402" w:type="dxa"/>
                </w:tcPr>
                <w:p w14:paraId="197952AE" w14:textId="6087C588" w:rsidR="008F2876" w:rsidRPr="00EA17C7" w:rsidRDefault="000179E2" w:rsidP="001657CC">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sz w:val="24"/>
                      <w:szCs w:val="24"/>
                    </w:rPr>
                    <w:t>Çatışan menfaatler de dahil</w:t>
                  </w:r>
                  <w:r w:rsidRPr="00EA17C7">
                    <w:rPr>
                      <w:rFonts w:ascii="Times New Roman" w:hAnsi="Times New Roman" w:cs="Times New Roman"/>
                      <w:b/>
                      <w:bCs/>
                      <w:sz w:val="24"/>
                      <w:szCs w:val="24"/>
                    </w:rPr>
                    <w:t xml:space="preserve"> olmak üzere </w:t>
                  </w:r>
                  <w:r w:rsidRPr="00EA17C7">
                    <w:rPr>
                      <w:rFonts w:ascii="Times New Roman" w:hAnsi="Times New Roman" w:cs="Times New Roman"/>
                      <w:b/>
                      <w:sz w:val="24"/>
                      <w:szCs w:val="24"/>
                    </w:rPr>
                    <w:t>halka arz</w:t>
                  </w:r>
                  <w:r w:rsidR="001657CC">
                    <w:rPr>
                      <w:rFonts w:ascii="Times New Roman" w:hAnsi="Times New Roman" w:cs="Times New Roman"/>
                      <w:b/>
                      <w:sz w:val="24"/>
                      <w:szCs w:val="24"/>
                    </w:rPr>
                    <w:t>a ilişkin ilgili kişilerin</w:t>
                  </w:r>
                  <w:r w:rsidRPr="00EA17C7">
                    <w:rPr>
                      <w:rFonts w:ascii="Times New Roman" w:hAnsi="Times New Roman" w:cs="Times New Roman"/>
                      <w:b/>
                      <w:sz w:val="24"/>
                      <w:szCs w:val="24"/>
                    </w:rPr>
                    <w:t xml:space="preserve"> önemli menfaatler</w:t>
                  </w:r>
                  <w:r w:rsidR="001657CC">
                    <w:rPr>
                      <w:rFonts w:ascii="Times New Roman" w:hAnsi="Times New Roman" w:cs="Times New Roman"/>
                      <w:b/>
                      <w:sz w:val="24"/>
                      <w:szCs w:val="24"/>
                    </w:rPr>
                    <w:t>i</w:t>
                  </w:r>
                </w:p>
              </w:tc>
              <w:tc>
                <w:tcPr>
                  <w:tcW w:w="4819" w:type="dxa"/>
                </w:tcPr>
                <w:p w14:paraId="5E65A897" w14:textId="77777777" w:rsidR="008F2876"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8F2876" w:rsidRPr="00EA17C7" w14:paraId="20F71D1A" w14:textId="77777777" w:rsidTr="006B3D19">
              <w:tc>
                <w:tcPr>
                  <w:tcW w:w="733" w:type="dxa"/>
                </w:tcPr>
                <w:p w14:paraId="3FE5827B" w14:textId="77777777" w:rsidR="008F2876" w:rsidRPr="00EA17C7" w:rsidRDefault="008F2876" w:rsidP="00B96826">
                  <w:pPr>
                    <w:jc w:val="both"/>
                    <w:rPr>
                      <w:rFonts w:ascii="Times New Roman" w:hAnsi="Times New Roman" w:cs="Times New Roman"/>
                      <w:sz w:val="24"/>
                      <w:szCs w:val="24"/>
                    </w:rPr>
                  </w:pPr>
                  <w:r w:rsidRPr="00EA17C7">
                    <w:rPr>
                      <w:rFonts w:ascii="Times New Roman" w:hAnsi="Times New Roman" w:cs="Times New Roman"/>
                      <w:sz w:val="24"/>
                      <w:szCs w:val="24"/>
                    </w:rPr>
                    <w:t>E.5</w:t>
                  </w:r>
                </w:p>
              </w:tc>
              <w:tc>
                <w:tcPr>
                  <w:tcW w:w="3402" w:type="dxa"/>
                </w:tcPr>
                <w:p w14:paraId="62CB7C3A" w14:textId="77777777" w:rsidR="008F2876" w:rsidRPr="00EA17C7" w:rsidRDefault="000179E2" w:rsidP="00B96826">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Sermaye piyasası aracını halka arz eden kişinin</w:t>
                  </w:r>
                  <w:r w:rsidR="001944EE">
                    <w:rPr>
                      <w:rFonts w:ascii="Times New Roman" w:hAnsi="Times New Roman" w:cs="Times New Roman"/>
                      <w:b/>
                      <w:bCs/>
                      <w:sz w:val="24"/>
                      <w:szCs w:val="24"/>
                    </w:rPr>
                    <w:t xml:space="preserve">/ihraççının </w:t>
                  </w:r>
                  <w:r w:rsidRPr="00EA17C7">
                    <w:rPr>
                      <w:rFonts w:ascii="Times New Roman" w:hAnsi="Times New Roman" w:cs="Times New Roman"/>
                      <w:b/>
                      <w:bCs/>
                      <w:sz w:val="24"/>
                      <w:szCs w:val="24"/>
                    </w:rPr>
                    <w:t>ismi/unvanı</w:t>
                  </w:r>
                  <w:r w:rsidR="008F2876" w:rsidRPr="00EA17C7">
                    <w:rPr>
                      <w:rFonts w:ascii="Times New Roman" w:hAnsi="Times New Roman" w:cs="Times New Roman"/>
                      <w:b/>
                      <w:bCs/>
                      <w:sz w:val="24"/>
                      <w:szCs w:val="24"/>
                    </w:rPr>
                    <w:t xml:space="preserve"> </w:t>
                  </w:r>
                </w:p>
                <w:p w14:paraId="3369AB37" w14:textId="77777777" w:rsidR="008F2876" w:rsidRPr="00EA17C7" w:rsidRDefault="008F2876" w:rsidP="00B96826">
                  <w:pPr>
                    <w:autoSpaceDE w:val="0"/>
                    <w:autoSpaceDN w:val="0"/>
                    <w:adjustRightInd w:val="0"/>
                    <w:jc w:val="both"/>
                    <w:rPr>
                      <w:rFonts w:ascii="Times New Roman" w:hAnsi="Times New Roman" w:cs="Times New Roman"/>
                      <w:b/>
                      <w:bCs/>
                      <w:sz w:val="24"/>
                      <w:szCs w:val="24"/>
                    </w:rPr>
                  </w:pPr>
                </w:p>
                <w:p w14:paraId="77DA3744" w14:textId="77777777" w:rsidR="008F2876" w:rsidRPr="00EA17C7" w:rsidRDefault="000179E2" w:rsidP="000179E2">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sz w:val="24"/>
                      <w:szCs w:val="24"/>
                    </w:rPr>
                    <w:t xml:space="preserve">Kim tarafından ve ne kadar süre ile taahhüt verildiği hususlarını içerecek şekilde dolaşımdaki pay miktarının artırılmamasına ilişkin verilen taahhütler hakkında bilgi </w:t>
                  </w:r>
                </w:p>
              </w:tc>
              <w:tc>
                <w:tcPr>
                  <w:tcW w:w="4819" w:type="dxa"/>
                </w:tcPr>
                <w:p w14:paraId="09872730" w14:textId="77777777" w:rsidR="008F2876"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r w:rsidR="008F2876" w:rsidRPr="00EA17C7" w14:paraId="55E49411" w14:textId="77777777" w:rsidTr="006B3D19">
              <w:tc>
                <w:tcPr>
                  <w:tcW w:w="733" w:type="dxa"/>
                </w:tcPr>
                <w:p w14:paraId="43243EEB" w14:textId="77777777" w:rsidR="008F2876" w:rsidRPr="00EA17C7" w:rsidRDefault="008F2876" w:rsidP="00B96826">
                  <w:pPr>
                    <w:jc w:val="both"/>
                    <w:rPr>
                      <w:rFonts w:ascii="Times New Roman" w:hAnsi="Times New Roman" w:cs="Times New Roman"/>
                      <w:sz w:val="24"/>
                      <w:szCs w:val="24"/>
                    </w:rPr>
                  </w:pPr>
                  <w:r w:rsidRPr="00EA17C7">
                    <w:rPr>
                      <w:rFonts w:ascii="Times New Roman" w:hAnsi="Times New Roman" w:cs="Times New Roman"/>
                      <w:sz w:val="24"/>
                      <w:szCs w:val="24"/>
                    </w:rPr>
                    <w:t>E.6</w:t>
                  </w:r>
                </w:p>
              </w:tc>
              <w:tc>
                <w:tcPr>
                  <w:tcW w:w="3402" w:type="dxa"/>
                </w:tcPr>
                <w:p w14:paraId="608E9A5B" w14:textId="77777777" w:rsidR="008F2876" w:rsidRPr="00EA17C7" w:rsidRDefault="00553F5E" w:rsidP="00B96826">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Halka arzdan kaynaklanan sulanma etkisinin miktarı ve yüzdesi</w:t>
                  </w:r>
                  <w:r w:rsidR="00745FDD" w:rsidRPr="00EA17C7">
                    <w:rPr>
                      <w:rFonts w:ascii="Times New Roman" w:hAnsi="Times New Roman" w:cs="Times New Roman"/>
                      <w:b/>
                      <w:bCs/>
                      <w:sz w:val="24"/>
                      <w:szCs w:val="24"/>
                    </w:rPr>
                    <w:t xml:space="preserve"> </w:t>
                  </w:r>
                </w:p>
                <w:p w14:paraId="59C47EDB" w14:textId="77777777" w:rsidR="008F2876" w:rsidRPr="00EA17C7" w:rsidRDefault="008F2876" w:rsidP="00B96826">
                  <w:pPr>
                    <w:autoSpaceDE w:val="0"/>
                    <w:autoSpaceDN w:val="0"/>
                    <w:adjustRightInd w:val="0"/>
                    <w:jc w:val="both"/>
                    <w:rPr>
                      <w:rFonts w:ascii="Times New Roman" w:hAnsi="Times New Roman" w:cs="Times New Roman"/>
                      <w:b/>
                      <w:bCs/>
                      <w:sz w:val="24"/>
                      <w:szCs w:val="24"/>
                    </w:rPr>
                  </w:pPr>
                </w:p>
                <w:p w14:paraId="624383AE" w14:textId="77777777" w:rsidR="00745FDD" w:rsidRPr="00EA17C7" w:rsidRDefault="00745FDD" w:rsidP="00B96826">
                  <w:pPr>
                    <w:autoSpaceDE w:val="0"/>
                    <w:autoSpaceDN w:val="0"/>
                    <w:adjustRightInd w:val="0"/>
                    <w:jc w:val="both"/>
                    <w:rPr>
                      <w:rFonts w:ascii="Times New Roman" w:hAnsi="Times New Roman" w:cs="Times New Roman"/>
                      <w:b/>
                      <w:bCs/>
                      <w:sz w:val="24"/>
                      <w:szCs w:val="24"/>
                    </w:rPr>
                  </w:pPr>
                </w:p>
                <w:p w14:paraId="531F882C" w14:textId="77777777" w:rsidR="008F2876" w:rsidRPr="00EA17C7" w:rsidRDefault="00553F5E" w:rsidP="00553F5E">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lastRenderedPageBreak/>
                    <w:t>Yeni pay alma hakkı kullanımını</w:t>
                  </w:r>
                  <w:r w:rsidR="001944EE">
                    <w:rPr>
                      <w:rFonts w:ascii="Times New Roman" w:hAnsi="Times New Roman" w:cs="Times New Roman"/>
                      <w:b/>
                      <w:bCs/>
                      <w:sz w:val="24"/>
                      <w:szCs w:val="24"/>
                    </w:rPr>
                    <w:t>n</w:t>
                  </w:r>
                  <w:r w:rsidRPr="00EA17C7">
                    <w:rPr>
                      <w:rFonts w:ascii="Times New Roman" w:hAnsi="Times New Roman" w:cs="Times New Roman"/>
                      <w:b/>
                      <w:bCs/>
                      <w:sz w:val="24"/>
                      <w:szCs w:val="24"/>
                    </w:rPr>
                    <w:t xml:space="preserve"> söz konusu olması durumunda, mevcut hissedarların halka arzdan pay almamaları durumunda sulanma etkisinin miktarı ve yüzdesi </w:t>
                  </w:r>
                </w:p>
              </w:tc>
              <w:tc>
                <w:tcPr>
                  <w:tcW w:w="4819" w:type="dxa"/>
                </w:tcPr>
                <w:p w14:paraId="7BB7D147" w14:textId="77777777" w:rsidR="008F2876"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lastRenderedPageBreak/>
                    <w:t>Kısaca talep edilen bilgilere yer verilecektir.</w:t>
                  </w:r>
                </w:p>
              </w:tc>
            </w:tr>
            <w:tr w:rsidR="008F2876" w:rsidRPr="00EA17C7" w14:paraId="21242C3F" w14:textId="77777777" w:rsidTr="006B3D19">
              <w:tc>
                <w:tcPr>
                  <w:tcW w:w="733" w:type="dxa"/>
                </w:tcPr>
                <w:p w14:paraId="3D113302" w14:textId="77777777" w:rsidR="008F2876" w:rsidRPr="00EA17C7" w:rsidRDefault="008F2876" w:rsidP="00B96826">
                  <w:pPr>
                    <w:jc w:val="both"/>
                    <w:rPr>
                      <w:rFonts w:ascii="Times New Roman" w:hAnsi="Times New Roman" w:cs="Times New Roman"/>
                      <w:sz w:val="24"/>
                      <w:szCs w:val="24"/>
                    </w:rPr>
                  </w:pPr>
                  <w:r w:rsidRPr="00EA17C7">
                    <w:rPr>
                      <w:rFonts w:ascii="Times New Roman" w:hAnsi="Times New Roman" w:cs="Times New Roman"/>
                      <w:sz w:val="24"/>
                      <w:szCs w:val="24"/>
                    </w:rPr>
                    <w:lastRenderedPageBreak/>
                    <w:t>E.7</w:t>
                  </w:r>
                </w:p>
              </w:tc>
              <w:tc>
                <w:tcPr>
                  <w:tcW w:w="3402" w:type="dxa"/>
                </w:tcPr>
                <w:p w14:paraId="57DE9D9B" w14:textId="77777777" w:rsidR="00553F5E" w:rsidRPr="00EA17C7" w:rsidRDefault="00553F5E" w:rsidP="00553F5E">
                  <w:pPr>
                    <w:autoSpaceDE w:val="0"/>
                    <w:autoSpaceDN w:val="0"/>
                    <w:adjustRightInd w:val="0"/>
                    <w:jc w:val="both"/>
                    <w:rPr>
                      <w:rFonts w:ascii="Times New Roman" w:hAnsi="Times New Roman" w:cs="Times New Roman"/>
                      <w:b/>
                      <w:bCs/>
                      <w:sz w:val="24"/>
                      <w:szCs w:val="24"/>
                    </w:rPr>
                  </w:pPr>
                  <w:r w:rsidRPr="00EA17C7">
                    <w:rPr>
                      <w:rFonts w:ascii="Times New Roman" w:hAnsi="Times New Roman" w:cs="Times New Roman"/>
                      <w:b/>
                      <w:bCs/>
                      <w:sz w:val="24"/>
                      <w:szCs w:val="24"/>
                    </w:rPr>
                    <w:t xml:space="preserve">Talepte bulunan yatırımcılardan talep edilecek tahmini maliyetler hakkında bilgi </w:t>
                  </w:r>
                </w:p>
                <w:p w14:paraId="125120E6" w14:textId="77777777" w:rsidR="008F2876" w:rsidRPr="00EA17C7" w:rsidRDefault="008F2876" w:rsidP="00B96826">
                  <w:pPr>
                    <w:autoSpaceDE w:val="0"/>
                    <w:autoSpaceDN w:val="0"/>
                    <w:adjustRightInd w:val="0"/>
                    <w:jc w:val="both"/>
                    <w:rPr>
                      <w:rFonts w:ascii="Times New Roman" w:hAnsi="Times New Roman" w:cs="Times New Roman"/>
                      <w:b/>
                      <w:bCs/>
                      <w:sz w:val="24"/>
                      <w:szCs w:val="24"/>
                    </w:rPr>
                  </w:pPr>
                </w:p>
              </w:tc>
              <w:tc>
                <w:tcPr>
                  <w:tcW w:w="4819" w:type="dxa"/>
                </w:tcPr>
                <w:p w14:paraId="4D67C602" w14:textId="77777777" w:rsidR="008F2876" w:rsidRPr="00EA17C7" w:rsidRDefault="006B342A" w:rsidP="00B96826">
                  <w:pPr>
                    <w:jc w:val="both"/>
                    <w:rPr>
                      <w:rFonts w:ascii="Times New Roman" w:hAnsi="Times New Roman" w:cs="Times New Roman"/>
                      <w:sz w:val="24"/>
                      <w:szCs w:val="24"/>
                    </w:rPr>
                  </w:pPr>
                  <w:r w:rsidRPr="00EA17C7">
                    <w:rPr>
                      <w:rFonts w:ascii="Times New Roman" w:hAnsi="Times New Roman" w:cs="Times New Roman"/>
                      <w:sz w:val="24"/>
                      <w:szCs w:val="24"/>
                    </w:rPr>
                    <w:t>Kısaca talep edilen bilgilere yer verilecektir.</w:t>
                  </w:r>
                </w:p>
              </w:tc>
            </w:tr>
          </w:tbl>
          <w:p w14:paraId="03C2277C" w14:textId="77777777" w:rsidR="00C566F1" w:rsidRPr="00EA17C7" w:rsidRDefault="00C566F1" w:rsidP="00B96826">
            <w:pPr>
              <w:jc w:val="both"/>
              <w:rPr>
                <w:rFonts w:ascii="Times New Roman" w:hAnsi="Times New Roman" w:cs="Times New Roman"/>
                <w:sz w:val="24"/>
                <w:szCs w:val="24"/>
              </w:rPr>
            </w:pPr>
          </w:p>
        </w:tc>
      </w:tr>
      <w:tr w:rsidR="00D91BE9" w:rsidRPr="00EA17C7" w14:paraId="543948AE" w14:textId="77777777" w:rsidTr="00C566F1">
        <w:tc>
          <w:tcPr>
            <w:tcW w:w="9062" w:type="dxa"/>
          </w:tcPr>
          <w:p w14:paraId="7DA8EA81" w14:textId="77777777" w:rsidR="00D91BE9" w:rsidRPr="00EA17C7" w:rsidRDefault="00D91BE9" w:rsidP="00B96826">
            <w:pPr>
              <w:jc w:val="both"/>
              <w:rPr>
                <w:rFonts w:ascii="Times New Roman" w:hAnsi="Times New Roman" w:cs="Times New Roman"/>
                <w:sz w:val="24"/>
                <w:szCs w:val="24"/>
              </w:rPr>
            </w:pPr>
          </w:p>
        </w:tc>
      </w:tr>
    </w:tbl>
    <w:p w14:paraId="34A611C1" w14:textId="77777777" w:rsidR="001F499D" w:rsidRPr="00EA17C7" w:rsidRDefault="001F499D" w:rsidP="00B96826">
      <w:pPr>
        <w:jc w:val="both"/>
        <w:rPr>
          <w:rFonts w:ascii="Times New Roman" w:hAnsi="Times New Roman" w:cs="Times New Roman"/>
          <w:sz w:val="24"/>
          <w:szCs w:val="24"/>
        </w:rPr>
      </w:pPr>
    </w:p>
    <w:sectPr w:rsidR="001F499D" w:rsidRPr="00EA17C7" w:rsidSect="00DE489A">
      <w:pgSz w:w="11906" w:h="16838"/>
      <w:pgMar w:top="14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822F0" w14:textId="77777777" w:rsidR="000F5C0F" w:rsidRDefault="000F5C0F" w:rsidP="00BA79C7">
      <w:pPr>
        <w:spacing w:after="0" w:line="240" w:lineRule="auto"/>
      </w:pPr>
      <w:r>
        <w:separator/>
      </w:r>
    </w:p>
  </w:endnote>
  <w:endnote w:type="continuationSeparator" w:id="0">
    <w:p w14:paraId="410305F4" w14:textId="77777777" w:rsidR="000F5C0F" w:rsidRDefault="000F5C0F" w:rsidP="00BA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C75C7" w14:textId="77777777" w:rsidR="000F5C0F" w:rsidRDefault="000F5C0F" w:rsidP="00BA79C7">
      <w:pPr>
        <w:spacing w:after="0" w:line="240" w:lineRule="auto"/>
      </w:pPr>
      <w:r>
        <w:separator/>
      </w:r>
    </w:p>
  </w:footnote>
  <w:footnote w:type="continuationSeparator" w:id="0">
    <w:p w14:paraId="7D3652BA" w14:textId="77777777" w:rsidR="000F5C0F" w:rsidRDefault="000F5C0F" w:rsidP="00BA7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3192D"/>
    <w:multiLevelType w:val="hybridMultilevel"/>
    <w:tmpl w:val="23468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88C14C7"/>
    <w:multiLevelType w:val="hybridMultilevel"/>
    <w:tmpl w:val="A0F45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958166C"/>
    <w:multiLevelType w:val="hybridMultilevel"/>
    <w:tmpl w:val="A3AA4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0DF63B3"/>
    <w:multiLevelType w:val="hybridMultilevel"/>
    <w:tmpl w:val="300EF3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EF"/>
    <w:rsid w:val="000179E2"/>
    <w:rsid w:val="000844A5"/>
    <w:rsid w:val="00085388"/>
    <w:rsid w:val="00095017"/>
    <w:rsid w:val="000C7E94"/>
    <w:rsid w:val="000D11D9"/>
    <w:rsid w:val="000D5DC0"/>
    <w:rsid w:val="000E2887"/>
    <w:rsid w:val="000F11D1"/>
    <w:rsid w:val="000F15FD"/>
    <w:rsid w:val="000F5C0F"/>
    <w:rsid w:val="00107F9C"/>
    <w:rsid w:val="00140E7D"/>
    <w:rsid w:val="001657CC"/>
    <w:rsid w:val="00192FDA"/>
    <w:rsid w:val="001944EE"/>
    <w:rsid w:val="001962C3"/>
    <w:rsid w:val="001A1D70"/>
    <w:rsid w:val="001D49EF"/>
    <w:rsid w:val="001F499D"/>
    <w:rsid w:val="0020340A"/>
    <w:rsid w:val="002218B1"/>
    <w:rsid w:val="002A4D15"/>
    <w:rsid w:val="002C4368"/>
    <w:rsid w:val="00316A76"/>
    <w:rsid w:val="00346385"/>
    <w:rsid w:val="00347D97"/>
    <w:rsid w:val="003A1B3B"/>
    <w:rsid w:val="003B352E"/>
    <w:rsid w:val="003B6BF6"/>
    <w:rsid w:val="003C45FF"/>
    <w:rsid w:val="003C584F"/>
    <w:rsid w:val="003E4EBA"/>
    <w:rsid w:val="003E6F81"/>
    <w:rsid w:val="00402A4A"/>
    <w:rsid w:val="00432A1B"/>
    <w:rsid w:val="00433E3C"/>
    <w:rsid w:val="00475D89"/>
    <w:rsid w:val="004E6FC2"/>
    <w:rsid w:val="00503BE7"/>
    <w:rsid w:val="0054257C"/>
    <w:rsid w:val="00553F5E"/>
    <w:rsid w:val="00575F30"/>
    <w:rsid w:val="005A2535"/>
    <w:rsid w:val="005B05AC"/>
    <w:rsid w:val="005D03FB"/>
    <w:rsid w:val="0064269A"/>
    <w:rsid w:val="006676EA"/>
    <w:rsid w:val="00672F0E"/>
    <w:rsid w:val="006B2D95"/>
    <w:rsid w:val="006B342A"/>
    <w:rsid w:val="006B38DB"/>
    <w:rsid w:val="006B3D19"/>
    <w:rsid w:val="006B7F7F"/>
    <w:rsid w:val="006E2D60"/>
    <w:rsid w:val="006E3FDE"/>
    <w:rsid w:val="006E7942"/>
    <w:rsid w:val="006F2B1A"/>
    <w:rsid w:val="006F51D1"/>
    <w:rsid w:val="00715572"/>
    <w:rsid w:val="00745FDD"/>
    <w:rsid w:val="00781BF6"/>
    <w:rsid w:val="007B3729"/>
    <w:rsid w:val="007B4E43"/>
    <w:rsid w:val="007E51AD"/>
    <w:rsid w:val="00827FA6"/>
    <w:rsid w:val="00830674"/>
    <w:rsid w:val="00843568"/>
    <w:rsid w:val="00862E91"/>
    <w:rsid w:val="00884EB7"/>
    <w:rsid w:val="00893135"/>
    <w:rsid w:val="0089500D"/>
    <w:rsid w:val="008A6DED"/>
    <w:rsid w:val="008E4D57"/>
    <w:rsid w:val="008E7159"/>
    <w:rsid w:val="008F2876"/>
    <w:rsid w:val="008F4C43"/>
    <w:rsid w:val="00932FB0"/>
    <w:rsid w:val="00964E7D"/>
    <w:rsid w:val="009764DC"/>
    <w:rsid w:val="009A7B1A"/>
    <w:rsid w:val="009F4944"/>
    <w:rsid w:val="009F5E25"/>
    <w:rsid w:val="00A6211B"/>
    <w:rsid w:val="00A90DA2"/>
    <w:rsid w:val="00AA0B1F"/>
    <w:rsid w:val="00B040C4"/>
    <w:rsid w:val="00B10408"/>
    <w:rsid w:val="00B474F9"/>
    <w:rsid w:val="00B50C21"/>
    <w:rsid w:val="00B54A60"/>
    <w:rsid w:val="00B72012"/>
    <w:rsid w:val="00B96826"/>
    <w:rsid w:val="00BA678E"/>
    <w:rsid w:val="00BA79C7"/>
    <w:rsid w:val="00BB673D"/>
    <w:rsid w:val="00BC4D75"/>
    <w:rsid w:val="00BC5F17"/>
    <w:rsid w:val="00BC5F5F"/>
    <w:rsid w:val="00BC7215"/>
    <w:rsid w:val="00BD218D"/>
    <w:rsid w:val="00BD5922"/>
    <w:rsid w:val="00BE0A65"/>
    <w:rsid w:val="00BE2361"/>
    <w:rsid w:val="00BF2B50"/>
    <w:rsid w:val="00C02489"/>
    <w:rsid w:val="00C2757F"/>
    <w:rsid w:val="00C33D72"/>
    <w:rsid w:val="00C51A8C"/>
    <w:rsid w:val="00C566F1"/>
    <w:rsid w:val="00C8745C"/>
    <w:rsid w:val="00CA18EE"/>
    <w:rsid w:val="00CD2025"/>
    <w:rsid w:val="00D46071"/>
    <w:rsid w:val="00D76B26"/>
    <w:rsid w:val="00D8088B"/>
    <w:rsid w:val="00D91BE9"/>
    <w:rsid w:val="00DB7672"/>
    <w:rsid w:val="00DE0C25"/>
    <w:rsid w:val="00DE4656"/>
    <w:rsid w:val="00DE489A"/>
    <w:rsid w:val="00DF0BFE"/>
    <w:rsid w:val="00E41CF0"/>
    <w:rsid w:val="00E465EC"/>
    <w:rsid w:val="00E5530C"/>
    <w:rsid w:val="00E957B0"/>
    <w:rsid w:val="00EA17C7"/>
    <w:rsid w:val="00EA4B80"/>
    <w:rsid w:val="00EA7C9D"/>
    <w:rsid w:val="00EC1E1F"/>
    <w:rsid w:val="00EE46B8"/>
    <w:rsid w:val="00EF0773"/>
    <w:rsid w:val="00F0200B"/>
    <w:rsid w:val="00F410BE"/>
    <w:rsid w:val="00F95BD4"/>
    <w:rsid w:val="00FB0CB6"/>
    <w:rsid w:val="00FB586D"/>
    <w:rsid w:val="00FC26CD"/>
    <w:rsid w:val="00FE6DD5"/>
  </w:rsids>
  <m:mathPr>
    <m:mathFont m:val="Cambria Math"/>
    <m:brkBin m:val="before"/>
    <m:brkBinSub m:val="--"/>
    <m:smallFrac m:val="0"/>
    <m:dispDef/>
    <m:lMargin m:val="0"/>
    <m:rMargin m:val="0"/>
    <m:defJc m:val="centerGroup"/>
    <m:wrapIndent m:val="1440"/>
    <m:intLim m:val="subSup"/>
    <m:naryLim m:val="undOvr"/>
  </m:mathPr>
  <w:themeFontLang w:val="tr-T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A035"/>
  <w15:chartTrackingRefBased/>
  <w15:docId w15:val="{FC00D7BF-5FF6-41C1-A5F6-6C42273A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7F7F"/>
    <w:pPr>
      <w:ind w:left="720"/>
      <w:contextualSpacing/>
    </w:pPr>
  </w:style>
  <w:style w:type="paragraph" w:customStyle="1" w:styleId="CM1">
    <w:name w:val="CM1"/>
    <w:basedOn w:val="Normal"/>
    <w:next w:val="Normal"/>
    <w:uiPriority w:val="99"/>
    <w:rsid w:val="006B7F7F"/>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6B7F7F"/>
    <w:pPr>
      <w:autoSpaceDE w:val="0"/>
      <w:autoSpaceDN w:val="0"/>
      <w:adjustRightInd w:val="0"/>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A7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9C7"/>
    <w:rPr>
      <w:sz w:val="20"/>
      <w:szCs w:val="20"/>
    </w:rPr>
  </w:style>
  <w:style w:type="character" w:styleId="FootnoteReference">
    <w:name w:val="footnote reference"/>
    <w:basedOn w:val="DefaultParagraphFont"/>
    <w:uiPriority w:val="99"/>
    <w:semiHidden/>
    <w:unhideWhenUsed/>
    <w:rsid w:val="00BA79C7"/>
    <w:rPr>
      <w:vertAlign w:val="superscript"/>
    </w:rPr>
  </w:style>
  <w:style w:type="character" w:styleId="CommentReference">
    <w:name w:val="annotation reference"/>
    <w:basedOn w:val="DefaultParagraphFont"/>
    <w:uiPriority w:val="99"/>
    <w:semiHidden/>
    <w:unhideWhenUsed/>
    <w:rsid w:val="00BA79C7"/>
    <w:rPr>
      <w:sz w:val="16"/>
      <w:szCs w:val="16"/>
    </w:rPr>
  </w:style>
  <w:style w:type="paragraph" w:styleId="CommentText">
    <w:name w:val="annotation text"/>
    <w:basedOn w:val="Normal"/>
    <w:link w:val="CommentTextChar"/>
    <w:uiPriority w:val="99"/>
    <w:semiHidden/>
    <w:unhideWhenUsed/>
    <w:rsid w:val="00BA79C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79C7"/>
    <w:rPr>
      <w:sz w:val="20"/>
      <w:szCs w:val="20"/>
    </w:rPr>
  </w:style>
  <w:style w:type="paragraph" w:styleId="BalloonText">
    <w:name w:val="Balloon Text"/>
    <w:basedOn w:val="Normal"/>
    <w:link w:val="BalloonTextChar"/>
    <w:uiPriority w:val="99"/>
    <w:semiHidden/>
    <w:unhideWhenUsed/>
    <w:rsid w:val="00BA7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9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5F30"/>
    <w:pPr>
      <w:spacing w:after="160"/>
    </w:pPr>
    <w:rPr>
      <w:b/>
      <w:bCs/>
    </w:rPr>
  </w:style>
  <w:style w:type="character" w:customStyle="1" w:styleId="CommentSubjectChar">
    <w:name w:val="Comment Subject Char"/>
    <w:basedOn w:val="CommentTextChar"/>
    <w:link w:val="CommentSubject"/>
    <w:uiPriority w:val="99"/>
    <w:semiHidden/>
    <w:rsid w:val="00575F30"/>
    <w:rPr>
      <w:b/>
      <w:bCs/>
      <w:sz w:val="20"/>
      <w:szCs w:val="20"/>
    </w:rPr>
  </w:style>
  <w:style w:type="character" w:customStyle="1" w:styleId="ElaSiyah">
    <w:name w:val="Ela Siyah"/>
    <w:rsid w:val="008E7159"/>
    <w:rPr>
      <w:rFonts w:ascii="Times New Roman" w:hAnsi="Times New Roman" w:cs="Tahoma"/>
      <w:color w:val="auto"/>
      <w:sz w:val="24"/>
      <w:szCs w:val="18"/>
      <w:lang w:val="en-US"/>
    </w:rPr>
  </w:style>
  <w:style w:type="paragraph" w:customStyle="1" w:styleId="Ortalama">
    <w:name w:val="Ortalama"/>
    <w:basedOn w:val="FootnoteText"/>
    <w:rsid w:val="008E7159"/>
    <w:pPr>
      <w:autoSpaceDE w:val="0"/>
      <w:autoSpaceDN w:val="0"/>
      <w:adjustRightInd w:val="0"/>
      <w:jc w:val="center"/>
    </w:pPr>
    <w:rPr>
      <w:rFonts w:ascii="Times New Roman" w:eastAsia="Times New Roman" w:hAnsi="Times New Roman" w:cs="Times New Roman"/>
      <w:noProof/>
      <w:lang w:val="en-GB"/>
    </w:rPr>
  </w:style>
  <w:style w:type="paragraph" w:styleId="BodyText">
    <w:name w:val="Body Text"/>
    <w:basedOn w:val="Normal"/>
    <w:link w:val="BodyTextChar"/>
    <w:semiHidden/>
    <w:rsid w:val="008E7159"/>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right="594"/>
      <w:jc w:val="both"/>
    </w:pPr>
    <w:rPr>
      <w:rFonts w:ascii="Arial" w:eastAsia="Times New Roman" w:hAnsi="Arial" w:cs="Times New Roman"/>
      <w:sz w:val="24"/>
      <w:szCs w:val="20"/>
      <w:lang w:eastAsia="ar-SA"/>
    </w:rPr>
  </w:style>
  <w:style w:type="character" w:customStyle="1" w:styleId="BodyTextChar">
    <w:name w:val="Body Text Char"/>
    <w:basedOn w:val="DefaultParagraphFont"/>
    <w:link w:val="BodyText"/>
    <w:semiHidden/>
    <w:rsid w:val="008E7159"/>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E068-60C1-45C5-8629-A27576ED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1585</Words>
  <Characters>9040</Characters>
  <Application>Microsoft Office Word</Application>
  <DocSecurity>0</DocSecurity>
  <Lines>75</Lines>
  <Paragraphs>21</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Yavuz</dc:creator>
  <cp:keywords/>
  <dc:description/>
  <cp:lastModifiedBy>Engin Yavuz</cp:lastModifiedBy>
  <cp:revision>4</cp:revision>
  <dcterms:created xsi:type="dcterms:W3CDTF">2015-12-29T13:51:00Z</dcterms:created>
  <dcterms:modified xsi:type="dcterms:W3CDTF">2015-12-30T13:27:00Z</dcterms:modified>
</cp:coreProperties>
</file>